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7CB06" w14:textId="4B73AF91" w:rsidR="00992633" w:rsidRPr="00BE24D7" w:rsidRDefault="1C59A311" w:rsidP="1C59A311">
      <w:pPr>
        <w:pStyle w:val="Header"/>
        <w:jc w:val="center"/>
        <w:rPr>
          <w:rFonts w:asciiTheme="minorHAnsi" w:eastAsiaTheme="minorEastAsia" w:hAnsiTheme="minorHAnsi" w:cstheme="minorBidi"/>
          <w:lang w:val="en-US"/>
        </w:rPr>
      </w:pPr>
      <w:r w:rsidRPr="1C59A311">
        <w:rPr>
          <w:rFonts w:asciiTheme="minorHAnsi" w:eastAsiaTheme="minorEastAsia" w:hAnsiTheme="minorHAnsi" w:cstheme="minorBidi"/>
          <w:lang w:val="en-US"/>
        </w:rPr>
        <w:t>University of Wisconsin-Madison Biomedical Research Model Services (BRMS)</w:t>
      </w:r>
    </w:p>
    <w:p w14:paraId="6ADF6077" w14:textId="3C9D077D" w:rsidR="00992633" w:rsidRPr="00BE24D7" w:rsidRDefault="6DBCF572" w:rsidP="64B04E0F">
      <w:pPr>
        <w:pStyle w:val="Header"/>
        <w:jc w:val="center"/>
        <w:rPr>
          <w:rFonts w:asciiTheme="minorHAnsi" w:eastAsiaTheme="minorEastAsia" w:hAnsiTheme="minorHAnsi" w:cstheme="minorBidi"/>
          <w:b/>
          <w:bCs/>
          <w:lang w:val="en-US"/>
        </w:rPr>
      </w:pPr>
      <w:r w:rsidRPr="6DBCF572">
        <w:rPr>
          <w:rFonts w:asciiTheme="minorHAnsi" w:eastAsiaTheme="minorEastAsia" w:hAnsiTheme="minorHAnsi" w:cstheme="minorBidi"/>
          <w:b/>
          <w:bCs/>
          <w:lang w:val="en-US"/>
        </w:rPr>
        <w:t>BRMS Mouse Breeding Core SMI-Bardeen Facility</w:t>
      </w:r>
    </w:p>
    <w:p w14:paraId="02CC66B2" w14:textId="2051CC5C" w:rsidR="00992633" w:rsidRPr="00BE24D7" w:rsidRDefault="00992633" w:rsidP="1C59A311">
      <w:pPr>
        <w:jc w:val="center"/>
        <w:rPr>
          <w:rFonts w:asciiTheme="minorHAnsi" w:hAnsiTheme="minorHAnsi" w:cstheme="minorBidi"/>
          <w:b/>
          <w:bCs/>
          <w:sz w:val="22"/>
          <w:szCs w:val="22"/>
          <w:u w:val="single"/>
        </w:rPr>
      </w:pPr>
    </w:p>
    <w:p w14:paraId="2C882EFA" w14:textId="7FE156D0" w:rsidR="000A54E3" w:rsidRPr="00BE24D7" w:rsidRDefault="000A54E3" w:rsidP="000A54E3">
      <w:pPr>
        <w:jc w:val="center"/>
        <w:rPr>
          <w:rFonts w:asciiTheme="minorHAnsi" w:hAnsiTheme="minorHAnsi" w:cstheme="minorHAnsi"/>
          <w:b/>
          <w:sz w:val="22"/>
          <w:szCs w:val="22"/>
          <w:u w:val="single"/>
        </w:rPr>
      </w:pPr>
      <w:r w:rsidRPr="00BE24D7">
        <w:rPr>
          <w:rFonts w:asciiTheme="minorHAnsi" w:hAnsiTheme="minorHAnsi" w:cstheme="minorHAnsi"/>
          <w:b/>
          <w:sz w:val="22"/>
          <w:szCs w:val="22"/>
          <w:u w:val="single"/>
        </w:rPr>
        <w:t xml:space="preserve">Husbandry and Health Status </w:t>
      </w:r>
    </w:p>
    <w:p w14:paraId="7F7EFB91" w14:textId="77777777" w:rsidR="001B179E" w:rsidRPr="00BE24D7" w:rsidRDefault="001B179E">
      <w:pPr>
        <w:rPr>
          <w:rFonts w:asciiTheme="minorHAnsi" w:hAnsiTheme="minorHAnsi" w:cstheme="minorHAnsi"/>
          <w:sz w:val="22"/>
          <w:szCs w:val="22"/>
        </w:rPr>
      </w:pPr>
    </w:p>
    <w:p w14:paraId="20B9421A" w14:textId="6728B77E" w:rsidR="00ED2E43" w:rsidRPr="00BE24D7" w:rsidRDefault="6DBCF572" w:rsidP="6DBCF572">
      <w:pPr>
        <w:rPr>
          <w:rFonts w:asciiTheme="minorHAnsi" w:hAnsiTheme="minorHAnsi" w:cstheme="minorBidi"/>
          <w:sz w:val="22"/>
          <w:szCs w:val="22"/>
        </w:rPr>
      </w:pPr>
      <w:r w:rsidRPr="6DBCF572">
        <w:rPr>
          <w:rFonts w:asciiTheme="minorHAnsi" w:hAnsiTheme="minorHAnsi" w:cstheme="minorBidi"/>
          <w:b/>
          <w:bCs/>
          <w:sz w:val="22"/>
          <w:szCs w:val="22"/>
        </w:rPr>
        <w:t>Overview:</w:t>
      </w:r>
      <w:r w:rsidRPr="6DBCF572">
        <w:rPr>
          <w:rFonts w:asciiTheme="minorHAnsi" w:hAnsiTheme="minorHAnsi" w:cstheme="minorBidi"/>
          <w:sz w:val="22"/>
          <w:szCs w:val="22"/>
        </w:rPr>
        <w:t xml:space="preserve"> The BRMS Mouse Breeding Core facility at the SMI-Bardeen building is considered a Level 1 facility by our </w:t>
      </w:r>
      <w:hyperlink r:id="rId9">
        <w:r w:rsidRPr="6DBCF572">
          <w:rPr>
            <w:rStyle w:val="Hyperlink"/>
            <w:rFonts w:asciiTheme="minorHAnsi" w:hAnsiTheme="minorHAnsi" w:cstheme="minorBidi"/>
            <w:sz w:val="22"/>
            <w:szCs w:val="22"/>
          </w:rPr>
          <w:t>established designation system</w:t>
        </w:r>
      </w:hyperlink>
      <w:r w:rsidRPr="6DBCF572">
        <w:rPr>
          <w:rFonts w:asciiTheme="minorHAnsi" w:hAnsiTheme="minorHAnsi" w:cstheme="minorBidi"/>
          <w:sz w:val="22"/>
          <w:szCs w:val="22"/>
        </w:rPr>
        <w:t xml:space="preserve">. Mice must come from approved vendors (Jackson labs, Taconic, Charles River and Envigo) or be rederived into the core. Rederivation may occur on campus through the UW-Madison Genome Editing and Animal Models Core </w:t>
      </w:r>
      <w:hyperlink r:id="rId10">
        <w:r w:rsidRPr="6DBCF572">
          <w:rPr>
            <w:rStyle w:val="Hyperlink"/>
            <w:rFonts w:asciiTheme="minorHAnsi" w:hAnsiTheme="minorHAnsi" w:cstheme="minorBidi"/>
            <w:sz w:val="22"/>
            <w:szCs w:val="22"/>
          </w:rPr>
          <w:t>GEAM</w:t>
        </w:r>
      </w:hyperlink>
      <w:r w:rsidRPr="6DBCF572">
        <w:rPr>
          <w:rFonts w:asciiTheme="minorHAnsi" w:hAnsiTheme="minorHAnsi" w:cstheme="minorBidi"/>
          <w:sz w:val="22"/>
          <w:szCs w:val="22"/>
        </w:rPr>
        <w:t xml:space="preserve"> or through a vendor service. </w:t>
      </w:r>
      <w:r w:rsidR="00ED2E43">
        <w:br/>
      </w:r>
      <w:r w:rsidRPr="6DBCF572">
        <w:rPr>
          <w:rFonts w:asciiTheme="minorHAnsi" w:hAnsiTheme="minorHAnsi" w:cstheme="minorBidi"/>
          <w:sz w:val="22"/>
          <w:szCs w:val="22"/>
        </w:rPr>
        <w:t xml:space="preserve">Mice are SPF for: Ectromelia, EDIM, LCMV, MAD1, MAD2, MHV, MPV, Parvo NS-1, MVM, M. pulmonis, Polyoma, PVM, REO3, Sendai, TMEV, MNV, C. bovis and helicobacter. </w:t>
      </w:r>
    </w:p>
    <w:p w14:paraId="1D6BE899" w14:textId="77777777" w:rsidR="00ED2E43" w:rsidRPr="00BE24D7" w:rsidRDefault="00ED2E43" w:rsidP="00ED2E43">
      <w:pPr>
        <w:rPr>
          <w:rFonts w:asciiTheme="minorHAnsi" w:hAnsiTheme="minorHAnsi" w:cstheme="minorHAnsi"/>
          <w:sz w:val="22"/>
          <w:szCs w:val="22"/>
        </w:rPr>
      </w:pPr>
    </w:p>
    <w:p w14:paraId="4FC6E9F5" w14:textId="77777777" w:rsidR="00ED2E43" w:rsidRPr="00BE24D7" w:rsidRDefault="00ED2E43" w:rsidP="00ED2E43">
      <w:pPr>
        <w:rPr>
          <w:rFonts w:asciiTheme="minorHAnsi" w:hAnsiTheme="minorHAnsi" w:cstheme="minorHAnsi"/>
          <w:sz w:val="22"/>
          <w:szCs w:val="22"/>
        </w:rPr>
      </w:pPr>
      <w:r w:rsidRPr="00BE24D7">
        <w:rPr>
          <w:rFonts w:asciiTheme="minorHAnsi" w:hAnsiTheme="minorHAnsi" w:cstheme="minorHAnsi"/>
          <w:b/>
          <w:sz w:val="22"/>
          <w:szCs w:val="22"/>
        </w:rPr>
        <w:t>Housing/Husbandry:</w:t>
      </w:r>
      <w:r w:rsidRPr="00BE24D7">
        <w:rPr>
          <w:rFonts w:asciiTheme="minorHAnsi" w:hAnsiTheme="minorHAnsi" w:cstheme="minorHAnsi"/>
          <w:sz w:val="22"/>
          <w:szCs w:val="22"/>
        </w:rPr>
        <w:t xml:space="preserve"> Mice are housed in aseptic, disposable, ventilated Innovive® cages.  All cages are irradiated.  All mice receive irradiated ALPHA-Dri™ bedding.  All mice receive autoclaved AlphaTwist® nesting material for enrichment. Igloos are provided to breeding cages and singly housed mice.  Mice are fed 2920x or 2919 (Irradiated Harlan Teklad Global Soy Protein-Free Extruded Rodent Diets). Breeder mice receive approximately 2 tablespoons of irradiated sunflower seeds in feeder at bi-weekly cage changing.  Water is acidified.  All work is done under animal transfer stations or biological safety cabinets.  Rooms are maintained at 22°C (+/-2°C) and at 30-70% humidity.  Lighting is on a 12-hour light/12-hour dark cycle.</w:t>
      </w:r>
    </w:p>
    <w:p w14:paraId="1D0A3492" w14:textId="77777777" w:rsidR="00ED2E43" w:rsidRPr="00BE24D7" w:rsidRDefault="00ED2E43" w:rsidP="00ED2E43">
      <w:pPr>
        <w:rPr>
          <w:rFonts w:asciiTheme="minorHAnsi" w:hAnsiTheme="minorHAnsi" w:cstheme="minorHAnsi"/>
          <w:sz w:val="22"/>
          <w:szCs w:val="22"/>
        </w:rPr>
      </w:pPr>
    </w:p>
    <w:p w14:paraId="2B8F9357" w14:textId="77777777" w:rsidR="00ED2E43" w:rsidRPr="00BE24D7" w:rsidRDefault="00ED2E43" w:rsidP="00ED2E43">
      <w:pPr>
        <w:rPr>
          <w:rFonts w:asciiTheme="minorHAnsi" w:hAnsiTheme="minorHAnsi" w:cstheme="minorHAnsi"/>
          <w:sz w:val="22"/>
          <w:szCs w:val="22"/>
        </w:rPr>
      </w:pPr>
      <w:r w:rsidRPr="00BE24D7">
        <w:rPr>
          <w:rFonts w:asciiTheme="minorHAnsi" w:hAnsiTheme="minorHAnsi" w:cstheme="minorHAnsi"/>
          <w:b/>
          <w:sz w:val="22"/>
          <w:szCs w:val="22"/>
        </w:rPr>
        <w:t xml:space="preserve">Facility Equipment: </w:t>
      </w:r>
      <w:r w:rsidRPr="00BE24D7">
        <w:rPr>
          <w:rFonts w:asciiTheme="minorHAnsi" w:hAnsiTheme="minorHAnsi" w:cstheme="minorHAnsi"/>
          <w:sz w:val="22"/>
          <w:szCs w:val="22"/>
        </w:rPr>
        <w:t>The Breeding Core vivaria consist of 15 animal rooms and four procedure rooms totaling, 11,431 square feet. There are 45 ventilated Innovive® mouse racks throughout the facility that can house up to 7000 cages of mice and 15 animal transfer stations.  For work with biological hazards, the core has five biological safety cabinets.   The facility also has two fume hoods, two autoclaves, one rack-washer, -80 freezer, 3 anesthesia machines, 2 microscopes, a centrifuge and sonicator bath.</w:t>
      </w:r>
    </w:p>
    <w:p w14:paraId="2A67B560" w14:textId="77777777" w:rsidR="00ED2E43" w:rsidRPr="00BE24D7" w:rsidRDefault="00ED2E43" w:rsidP="00ED2E43">
      <w:pPr>
        <w:rPr>
          <w:rFonts w:asciiTheme="minorHAnsi" w:hAnsiTheme="minorHAnsi" w:cstheme="minorHAnsi"/>
          <w:sz w:val="22"/>
          <w:szCs w:val="22"/>
        </w:rPr>
      </w:pPr>
    </w:p>
    <w:p w14:paraId="67A5DEC4" w14:textId="77777777" w:rsidR="00ED2E43" w:rsidRPr="00BE24D7" w:rsidRDefault="00ED2E43" w:rsidP="00ED2E43">
      <w:pPr>
        <w:rPr>
          <w:rFonts w:asciiTheme="minorHAnsi" w:hAnsiTheme="minorHAnsi" w:cstheme="minorHAnsi"/>
          <w:sz w:val="22"/>
          <w:szCs w:val="22"/>
        </w:rPr>
      </w:pPr>
      <w:r w:rsidRPr="00BE24D7">
        <w:rPr>
          <w:rFonts w:asciiTheme="minorHAnsi" w:hAnsiTheme="minorHAnsi" w:cstheme="minorHAnsi"/>
          <w:b/>
          <w:sz w:val="22"/>
          <w:szCs w:val="22"/>
        </w:rPr>
        <w:t xml:space="preserve">PPE/Sanitation: </w:t>
      </w:r>
      <w:r w:rsidRPr="00BE24D7">
        <w:rPr>
          <w:rFonts w:asciiTheme="minorHAnsi" w:hAnsiTheme="minorHAnsi" w:cstheme="minorHAnsi"/>
          <w:sz w:val="22"/>
          <w:szCs w:val="22"/>
        </w:rPr>
        <w:t>Lab coats are required to enter rooms.  Tyvex® sleeves and gloves are required to work with mice.  Veterinary approved disinfectants are used on all surfaces and while working with the animals.  Floors are cleaned with a disinfectant at least 3 times per week.</w:t>
      </w:r>
    </w:p>
    <w:p w14:paraId="3A6907B7" w14:textId="77777777" w:rsidR="00ED2E43" w:rsidRPr="00BE24D7" w:rsidRDefault="00ED2E43" w:rsidP="00ED2E43">
      <w:pPr>
        <w:rPr>
          <w:rFonts w:asciiTheme="minorHAnsi" w:hAnsiTheme="minorHAnsi" w:cstheme="minorHAnsi"/>
          <w:sz w:val="22"/>
          <w:szCs w:val="22"/>
        </w:rPr>
      </w:pPr>
    </w:p>
    <w:p w14:paraId="6A59C46E" w14:textId="6532C5C6" w:rsidR="00ED2E43" w:rsidRPr="00BE24D7" w:rsidRDefault="00ED2E43" w:rsidP="00ED2E43">
      <w:pPr>
        <w:rPr>
          <w:rFonts w:asciiTheme="minorHAnsi" w:hAnsiTheme="minorHAnsi" w:cstheme="minorHAnsi"/>
          <w:sz w:val="22"/>
          <w:szCs w:val="22"/>
        </w:rPr>
      </w:pPr>
      <w:r w:rsidRPr="00BE24D7">
        <w:rPr>
          <w:rFonts w:asciiTheme="minorHAnsi" w:hAnsiTheme="minorHAnsi" w:cstheme="minorHAnsi"/>
          <w:b/>
          <w:sz w:val="22"/>
          <w:szCs w:val="22"/>
        </w:rPr>
        <w:t>Sentinel Program:</w:t>
      </w:r>
      <w:r w:rsidRPr="00BE24D7">
        <w:rPr>
          <w:rFonts w:asciiTheme="minorHAnsi" w:hAnsiTheme="minorHAnsi" w:cstheme="minorHAnsi"/>
          <w:sz w:val="22"/>
          <w:szCs w:val="22"/>
        </w:rPr>
        <w:t xml:space="preserve"> </w:t>
      </w:r>
      <w:r w:rsidR="00A23B25">
        <w:rPr>
          <w:rFonts w:asciiTheme="minorHAnsi" w:hAnsiTheme="minorHAnsi" w:cstheme="minorHAnsi"/>
          <w:sz w:val="22"/>
          <w:szCs w:val="22"/>
        </w:rPr>
        <w:t>Until Q1 2025, o</w:t>
      </w:r>
      <w:r w:rsidRPr="00BE24D7">
        <w:rPr>
          <w:rFonts w:asciiTheme="minorHAnsi" w:hAnsiTheme="minorHAnsi" w:cstheme="minorHAnsi"/>
          <w:sz w:val="22"/>
          <w:szCs w:val="22"/>
        </w:rPr>
        <w:t xml:space="preserve">utbred mice are utilized in a dirty bedding sentinel program.  Sentinels are housed in dirty cages from random sampling rows for approximately 12 weeks.  Diagnostic testing occurs quarterly through Charles River.  Mice are tested serologically for the following pathogens quarterly: </w:t>
      </w:r>
      <w:r w:rsidRPr="00BE24D7">
        <w:rPr>
          <w:rFonts w:asciiTheme="minorHAnsi" w:hAnsiTheme="minorHAnsi" w:cstheme="minorHAnsi"/>
          <w:sz w:val="22"/>
          <w:szCs w:val="22"/>
          <w:u w:val="single"/>
        </w:rPr>
        <w:t>Ectromelia, EDIM, LCMV, MAV1, MAV2, MHV, MNV, MPV, MVM, Mycoplasma pulmonis, Polyoma, PVM, REO3, Sendai and TMEV</w:t>
      </w:r>
      <w:r w:rsidRPr="00BE24D7">
        <w:rPr>
          <w:rFonts w:asciiTheme="minorHAnsi" w:hAnsiTheme="minorHAnsi" w:cstheme="minorHAnsi"/>
          <w:sz w:val="22"/>
          <w:szCs w:val="22"/>
        </w:rPr>
        <w:t xml:space="preserve">.  PCR for </w:t>
      </w:r>
      <w:r w:rsidRPr="00BE24D7">
        <w:rPr>
          <w:rFonts w:asciiTheme="minorHAnsi" w:hAnsiTheme="minorHAnsi" w:cstheme="minorHAnsi"/>
          <w:sz w:val="22"/>
          <w:szCs w:val="22"/>
          <w:u w:val="single"/>
        </w:rPr>
        <w:t>Helicobacter</w:t>
      </w:r>
      <w:r w:rsidRPr="00BE24D7">
        <w:rPr>
          <w:rFonts w:asciiTheme="minorHAnsi" w:hAnsiTheme="minorHAnsi" w:cstheme="minorHAnsi"/>
          <w:sz w:val="22"/>
          <w:szCs w:val="22"/>
        </w:rPr>
        <w:t xml:space="preserve">, </w:t>
      </w:r>
      <w:r w:rsidRPr="00BE24D7">
        <w:rPr>
          <w:rFonts w:asciiTheme="minorHAnsi" w:hAnsiTheme="minorHAnsi" w:cstheme="minorHAnsi"/>
          <w:sz w:val="22"/>
          <w:szCs w:val="22"/>
          <w:u w:val="single"/>
        </w:rPr>
        <w:t>pinworms and fur mites</w:t>
      </w:r>
      <w:r w:rsidRPr="00BE24D7">
        <w:rPr>
          <w:rFonts w:asciiTheme="minorHAnsi" w:hAnsiTheme="minorHAnsi" w:cstheme="minorHAnsi"/>
          <w:sz w:val="22"/>
          <w:szCs w:val="22"/>
        </w:rPr>
        <w:t xml:space="preserve"> is done quarterly. C.bovis is tested quarterly via PCR swabs for all immunocompromised colonies.</w:t>
      </w:r>
      <w:r w:rsidR="00A23B25">
        <w:rPr>
          <w:rFonts w:asciiTheme="minorHAnsi" w:hAnsiTheme="minorHAnsi" w:cstheme="minorHAnsi"/>
          <w:sz w:val="22"/>
          <w:szCs w:val="22"/>
        </w:rPr>
        <w:br/>
      </w:r>
      <w:r w:rsidR="00A23B25">
        <w:rPr>
          <w:rFonts w:asciiTheme="minorHAnsi" w:hAnsiTheme="minorHAnsi" w:cstheme="minorHAnsi"/>
          <w:sz w:val="22"/>
          <w:szCs w:val="22"/>
        </w:rPr>
        <w:br/>
        <w:t xml:space="preserve">Starting Q2 2025, this facility uses a sentinel-free soiled bedding system, </w:t>
      </w:r>
      <w:proofErr w:type="spellStart"/>
      <w:r w:rsidR="00A23B25">
        <w:rPr>
          <w:rFonts w:asciiTheme="minorHAnsi" w:hAnsiTheme="minorHAnsi" w:cstheme="minorHAnsi"/>
          <w:sz w:val="22"/>
          <w:szCs w:val="22"/>
        </w:rPr>
        <w:t>Idexx</w:t>
      </w:r>
      <w:proofErr w:type="spellEnd"/>
      <w:r w:rsidR="00A23B25">
        <w:rPr>
          <w:rFonts w:asciiTheme="minorHAnsi" w:hAnsiTheme="minorHAnsi" w:cstheme="minorHAnsi"/>
          <w:sz w:val="22"/>
          <w:szCs w:val="22"/>
        </w:rPr>
        <w:t xml:space="preserve"> </w:t>
      </w:r>
      <w:proofErr w:type="spellStart"/>
      <w:r w:rsidR="00A23B25">
        <w:rPr>
          <w:rFonts w:asciiTheme="minorHAnsi" w:hAnsiTheme="minorHAnsi" w:cstheme="minorHAnsi"/>
          <w:sz w:val="22"/>
          <w:szCs w:val="22"/>
        </w:rPr>
        <w:t>BioAnalytics</w:t>
      </w:r>
      <w:proofErr w:type="spellEnd"/>
      <w:r w:rsidR="00A23B25">
        <w:rPr>
          <w:rFonts w:asciiTheme="minorHAnsi" w:hAnsiTheme="minorHAnsi" w:cstheme="minorHAnsi"/>
          <w:sz w:val="22"/>
          <w:szCs w:val="22"/>
        </w:rPr>
        <w:t xml:space="preserve"> REPLACE®. </w:t>
      </w:r>
    </w:p>
    <w:p w14:paraId="751ADEC7" w14:textId="7EBCD0F7" w:rsidR="6A56959B" w:rsidRPr="00BE24D7" w:rsidRDefault="6A56959B" w:rsidP="6A56959B">
      <w:pPr>
        <w:rPr>
          <w:rFonts w:asciiTheme="minorHAnsi" w:hAnsiTheme="minorHAnsi" w:cstheme="minorHAnsi"/>
          <w:sz w:val="22"/>
          <w:szCs w:val="22"/>
        </w:rPr>
      </w:pPr>
    </w:p>
    <w:p w14:paraId="77AE7BD4" w14:textId="67DA3304" w:rsidR="6A56959B" w:rsidRPr="00BE24D7" w:rsidRDefault="6A56959B" w:rsidP="6A56959B">
      <w:pPr>
        <w:rPr>
          <w:rFonts w:asciiTheme="minorHAnsi" w:hAnsiTheme="minorHAnsi" w:cstheme="minorHAnsi"/>
          <w:sz w:val="22"/>
          <w:szCs w:val="22"/>
        </w:rPr>
      </w:pPr>
      <w:r w:rsidRPr="00BE24D7">
        <w:rPr>
          <w:rFonts w:asciiTheme="minorHAnsi" w:hAnsiTheme="minorHAnsi" w:cstheme="minorHAnsi"/>
          <w:i/>
          <w:iCs/>
          <w:sz w:val="22"/>
          <w:szCs w:val="22"/>
        </w:rPr>
        <w:t>Diagnostic testing occurs quarterly, as follows</w:t>
      </w:r>
      <w:r w:rsidRPr="00BE24D7">
        <w:rPr>
          <w:rFonts w:asciiTheme="minorHAnsi" w:hAnsiTheme="minorHAnsi" w:cstheme="minorHAnsi"/>
          <w:sz w:val="22"/>
          <w:szCs w:val="22"/>
        </w:rPr>
        <w:t xml:space="preserve">: </w:t>
      </w:r>
    </w:p>
    <w:p w14:paraId="395AC12B" w14:textId="77777777" w:rsidR="00B60A98" w:rsidRDefault="62C66656" w:rsidP="62C66656">
      <w:pPr>
        <w:rPr>
          <w:rFonts w:asciiTheme="minorHAnsi" w:hAnsiTheme="minorHAnsi" w:cstheme="minorHAnsi"/>
          <w:sz w:val="22"/>
          <w:szCs w:val="22"/>
        </w:rPr>
      </w:pPr>
      <w:r w:rsidRPr="00BE24D7">
        <w:rPr>
          <w:rFonts w:asciiTheme="minorHAnsi" w:hAnsiTheme="minorHAnsi" w:cstheme="minorHAnsi"/>
          <w:b/>
          <w:bCs/>
          <w:sz w:val="22"/>
          <w:szCs w:val="22"/>
        </w:rPr>
        <w:t>Quarter 1:</w:t>
      </w:r>
      <w:r w:rsidRPr="00BE24D7">
        <w:rPr>
          <w:rFonts w:asciiTheme="minorHAnsi" w:hAnsiTheme="minorHAnsi" w:cstheme="minorHAnsi"/>
          <w:sz w:val="22"/>
          <w:szCs w:val="22"/>
        </w:rPr>
        <w:t xml:space="preserve"> Mycoplasma, Ectromelia, Polyomavirus, PVM, Parvovirus, REO, MNV, Sendai, MPV, MAV-2, MAV-1, MVM, LCMV, K-virus, EDIM, MHV and RTV</w:t>
      </w:r>
      <w:r w:rsidR="00B60A98">
        <w:rPr>
          <w:rFonts w:asciiTheme="minorHAnsi" w:hAnsiTheme="minorHAnsi" w:cstheme="minorHAnsi"/>
          <w:sz w:val="22"/>
          <w:szCs w:val="22"/>
        </w:rPr>
        <w:t xml:space="preserve">; </w:t>
      </w:r>
      <w:r w:rsidR="00B60A98" w:rsidRPr="00BE24D7">
        <w:rPr>
          <w:rFonts w:asciiTheme="minorHAnsi" w:hAnsiTheme="minorHAnsi" w:cstheme="minorHAnsi"/>
          <w:sz w:val="22"/>
          <w:szCs w:val="22"/>
        </w:rPr>
        <w:t>Helicobacter and Mite/Pinworm PCR.</w:t>
      </w:r>
      <w:r w:rsidR="00B60A98">
        <w:rPr>
          <w:rFonts w:asciiTheme="minorHAnsi" w:hAnsiTheme="minorHAnsi" w:cstheme="minorHAnsi"/>
          <w:sz w:val="22"/>
          <w:szCs w:val="22"/>
        </w:rPr>
        <w:t xml:space="preserve"> </w:t>
      </w:r>
    </w:p>
    <w:p w14:paraId="647797A5" w14:textId="14F6D934" w:rsidR="62C66656" w:rsidRPr="00BE24D7" w:rsidRDefault="62C66656" w:rsidP="62C66656">
      <w:pPr>
        <w:rPr>
          <w:rFonts w:asciiTheme="minorHAnsi" w:hAnsiTheme="minorHAnsi" w:cstheme="minorHAnsi"/>
          <w:sz w:val="22"/>
          <w:szCs w:val="22"/>
        </w:rPr>
      </w:pPr>
      <w:r w:rsidRPr="00BE24D7">
        <w:rPr>
          <w:rFonts w:asciiTheme="minorHAnsi" w:hAnsiTheme="minorHAnsi" w:cstheme="minorHAnsi"/>
          <w:sz w:val="22"/>
          <w:szCs w:val="22"/>
        </w:rPr>
        <w:t>C.bovis PCR (immunocompromised only)</w:t>
      </w:r>
      <w:r w:rsidR="00B60A98">
        <w:rPr>
          <w:rFonts w:asciiTheme="minorHAnsi" w:hAnsiTheme="minorHAnsi" w:cstheme="minorHAnsi"/>
          <w:sz w:val="22"/>
          <w:szCs w:val="22"/>
        </w:rPr>
        <w:t>.</w:t>
      </w:r>
    </w:p>
    <w:p w14:paraId="34D03D99" w14:textId="6390F1DE" w:rsidR="6A56959B" w:rsidRPr="00BE24D7" w:rsidRDefault="62C66656" w:rsidP="6A56959B">
      <w:pPr>
        <w:rPr>
          <w:rFonts w:asciiTheme="minorHAnsi" w:hAnsiTheme="minorHAnsi" w:cstheme="minorHAnsi"/>
          <w:sz w:val="22"/>
          <w:szCs w:val="22"/>
        </w:rPr>
      </w:pPr>
      <w:r w:rsidRPr="00BE24D7">
        <w:rPr>
          <w:rFonts w:asciiTheme="minorHAnsi" w:hAnsiTheme="minorHAnsi" w:cstheme="minorHAnsi"/>
          <w:b/>
          <w:bCs/>
          <w:sz w:val="22"/>
          <w:szCs w:val="22"/>
        </w:rPr>
        <w:t xml:space="preserve">Quarters 2, 3 and 4: </w:t>
      </w:r>
      <w:r w:rsidRPr="00BE24D7">
        <w:rPr>
          <w:rFonts w:asciiTheme="minorHAnsi" w:hAnsiTheme="minorHAnsi" w:cstheme="minorHAnsi"/>
          <w:sz w:val="22"/>
          <w:szCs w:val="22"/>
        </w:rPr>
        <w:t>Mycoplasma, EDIM, LCMV, MVM, MHV, MPV, MNV, Parvovirus, RTV.</w:t>
      </w:r>
      <w:r w:rsidR="00B60A98">
        <w:rPr>
          <w:rFonts w:asciiTheme="minorHAnsi" w:hAnsiTheme="minorHAnsi" w:cstheme="minorHAnsi"/>
          <w:sz w:val="22"/>
          <w:szCs w:val="22"/>
        </w:rPr>
        <w:t xml:space="preserve"> </w:t>
      </w:r>
      <w:r w:rsidR="00B60A98" w:rsidRPr="00BE24D7">
        <w:rPr>
          <w:rFonts w:asciiTheme="minorHAnsi" w:hAnsiTheme="minorHAnsi" w:cstheme="minorHAnsi"/>
          <w:sz w:val="22"/>
          <w:szCs w:val="22"/>
        </w:rPr>
        <w:t>Helicobacter and Mite/Pinworm PCR.</w:t>
      </w:r>
      <w:r w:rsidRPr="00BE24D7">
        <w:rPr>
          <w:rFonts w:asciiTheme="minorHAnsi" w:hAnsiTheme="minorHAnsi" w:cstheme="minorHAnsi"/>
          <w:sz w:val="22"/>
          <w:szCs w:val="22"/>
        </w:rPr>
        <w:t xml:space="preserve"> C.bovis PCR (immunocompromised only)</w:t>
      </w:r>
      <w:r w:rsidR="00B60A98">
        <w:rPr>
          <w:rFonts w:asciiTheme="minorHAnsi" w:hAnsiTheme="minorHAnsi" w:cstheme="minorHAnsi"/>
          <w:sz w:val="22"/>
          <w:szCs w:val="22"/>
        </w:rPr>
        <w:t>.</w:t>
      </w:r>
    </w:p>
    <w:p w14:paraId="2C93E37B" w14:textId="7B4B714C" w:rsidR="1FC1DD3A" w:rsidRDefault="1FC1DD3A" w:rsidP="1FC1DD3A">
      <w:pPr>
        <w:rPr>
          <w:rFonts w:asciiTheme="minorHAnsi" w:hAnsiTheme="minorHAnsi" w:cstheme="minorBidi"/>
          <w:sz w:val="22"/>
          <w:szCs w:val="22"/>
        </w:rPr>
      </w:pPr>
    </w:p>
    <w:p w14:paraId="5C4D88A7" w14:textId="6D75E792" w:rsidR="1FC1DD3A" w:rsidRDefault="1FC1DD3A" w:rsidP="1FC1DD3A">
      <w:pPr>
        <w:rPr>
          <w:rFonts w:asciiTheme="minorHAnsi" w:hAnsiTheme="minorHAnsi" w:cstheme="minorBidi"/>
          <w:sz w:val="22"/>
          <w:szCs w:val="22"/>
        </w:rPr>
      </w:pPr>
    </w:p>
    <w:p w14:paraId="1126B0A4" w14:textId="0B187D6D" w:rsidR="1FC1DD3A" w:rsidRDefault="1FC1DD3A" w:rsidP="1FC1DD3A">
      <w:pPr>
        <w:rPr>
          <w:rFonts w:asciiTheme="minorHAnsi" w:hAnsiTheme="minorHAnsi" w:cstheme="minorBidi"/>
          <w:sz w:val="22"/>
          <w:szCs w:val="22"/>
        </w:rPr>
      </w:pPr>
    </w:p>
    <w:p w14:paraId="7E23349D" w14:textId="4BA7418C" w:rsidR="1FC1DD3A" w:rsidRDefault="1FC1DD3A" w:rsidP="1FC1DD3A">
      <w:pPr>
        <w:rPr>
          <w:rFonts w:asciiTheme="minorHAnsi" w:hAnsiTheme="minorHAnsi" w:cstheme="minorBidi"/>
          <w:sz w:val="22"/>
          <w:szCs w:val="22"/>
        </w:rPr>
      </w:pPr>
    </w:p>
    <w:p w14:paraId="7C7D6F5A" w14:textId="13FD1042" w:rsidR="1FC1DD3A" w:rsidRDefault="1FC1DD3A" w:rsidP="1FC1DD3A">
      <w:pPr>
        <w:rPr>
          <w:rFonts w:asciiTheme="minorHAnsi" w:hAnsiTheme="minorHAnsi" w:cstheme="minorBidi"/>
          <w:sz w:val="22"/>
          <w:szCs w:val="22"/>
        </w:rPr>
      </w:pPr>
    </w:p>
    <w:p w14:paraId="3A7E0288" w14:textId="6F5B9490" w:rsidR="1FC1DD3A" w:rsidRDefault="1FC1DD3A" w:rsidP="1FC1DD3A">
      <w:pPr>
        <w:rPr>
          <w:rFonts w:asciiTheme="minorHAnsi" w:hAnsiTheme="minorHAnsi" w:cstheme="minorBidi"/>
          <w:sz w:val="22"/>
          <w:szCs w:val="22"/>
        </w:rPr>
      </w:pPr>
    </w:p>
    <w:p w14:paraId="36B81CE2" w14:textId="40B74A23" w:rsidR="1FC1DD3A" w:rsidRDefault="1FC1DD3A" w:rsidP="1FC1DD3A">
      <w:pPr>
        <w:rPr>
          <w:rFonts w:asciiTheme="minorHAnsi" w:hAnsiTheme="minorHAnsi" w:cstheme="minorBidi"/>
          <w:sz w:val="22"/>
          <w:szCs w:val="22"/>
        </w:rPr>
      </w:pPr>
    </w:p>
    <w:p w14:paraId="54439844" w14:textId="2C4A162F" w:rsidR="1FC1DD3A" w:rsidRDefault="1FC1DD3A" w:rsidP="1FC1DD3A">
      <w:pPr>
        <w:rPr>
          <w:rFonts w:asciiTheme="minorHAnsi" w:hAnsiTheme="minorHAnsi" w:cstheme="minorBidi"/>
          <w:sz w:val="22"/>
          <w:szCs w:val="22"/>
        </w:rPr>
      </w:pPr>
    </w:p>
    <w:p w14:paraId="290738F3" w14:textId="3C17BFD0" w:rsidR="62C66656" w:rsidRPr="007A2241" w:rsidRDefault="3C41D1B6" w:rsidP="62C66656">
      <w:pPr>
        <w:rPr>
          <w:rFonts w:asciiTheme="minorHAnsi" w:hAnsiTheme="minorHAnsi" w:cstheme="minorHAnsi"/>
          <w:b/>
          <w:bCs/>
          <w:sz w:val="22"/>
          <w:szCs w:val="22"/>
          <w:u w:val="single"/>
        </w:rPr>
      </w:pPr>
      <w:proofErr w:type="gramStart"/>
      <w:r w:rsidRPr="3C41D1B6">
        <w:rPr>
          <w:rFonts w:asciiTheme="minorHAnsi" w:hAnsiTheme="minorHAnsi" w:cstheme="minorBidi"/>
          <w:b/>
          <w:bCs/>
          <w:sz w:val="22"/>
          <w:szCs w:val="22"/>
          <w:u w:val="single"/>
        </w:rPr>
        <w:t>Overall</w:t>
      </w:r>
      <w:proofErr w:type="gramEnd"/>
      <w:r w:rsidRPr="3C41D1B6">
        <w:rPr>
          <w:rFonts w:asciiTheme="minorHAnsi" w:hAnsiTheme="minorHAnsi" w:cstheme="minorBidi"/>
          <w:b/>
          <w:bCs/>
          <w:sz w:val="22"/>
          <w:szCs w:val="22"/>
          <w:u w:val="single"/>
        </w:rPr>
        <w:t xml:space="preserve"> Health Status History: </w:t>
      </w:r>
    </w:p>
    <w:p w14:paraId="3E8C1B22" w14:textId="58C992F0" w:rsidR="00ED2E43" w:rsidRPr="00BE24D7" w:rsidRDefault="00ED2E43" w:rsidP="00F74657">
      <w:pPr>
        <w:pStyle w:val="ListParagraph"/>
        <w:rPr>
          <w:rFonts w:asciiTheme="minorHAnsi" w:eastAsia="Arial" w:hAnsiTheme="minorHAnsi" w:cstheme="minorHAnsi"/>
          <w:sz w:val="22"/>
          <w:szCs w:val="22"/>
          <w:u w:val="single"/>
        </w:rPr>
      </w:pPr>
    </w:p>
    <w:p w14:paraId="2E349622" w14:textId="77777777" w:rsidR="00F74657" w:rsidRPr="00BE24D7" w:rsidRDefault="00F74657" w:rsidP="00992633">
      <w:pPr>
        <w:rPr>
          <w:rFonts w:asciiTheme="minorHAnsi" w:eastAsia="Arial" w:hAnsiTheme="minorHAnsi" w:cstheme="minorHAnsi"/>
          <w:b/>
          <w:bCs/>
          <w:sz w:val="22"/>
          <w:szCs w:val="22"/>
        </w:rPr>
      </w:pPr>
      <w:r w:rsidRPr="00BE24D7">
        <w:rPr>
          <w:rFonts w:asciiTheme="minorHAnsi" w:eastAsia="Arial" w:hAnsiTheme="minorHAnsi" w:cstheme="minorHAnsi"/>
          <w:b/>
          <w:bCs/>
          <w:sz w:val="22"/>
          <w:szCs w:val="22"/>
        </w:rPr>
        <w:t>2022:</w:t>
      </w:r>
    </w:p>
    <w:p w14:paraId="65F9EAAA" w14:textId="2FBA8299" w:rsidR="00F74657" w:rsidRPr="00BE24D7" w:rsidRDefault="6C11B7DC" w:rsidP="6C11B7DC">
      <w:pPr>
        <w:ind w:firstLine="360"/>
        <w:rPr>
          <w:rFonts w:asciiTheme="minorHAnsi" w:eastAsia="Arial" w:hAnsiTheme="minorHAnsi" w:cstheme="minorBidi"/>
          <w:sz w:val="22"/>
          <w:szCs w:val="22"/>
          <w:u w:val="single"/>
        </w:rPr>
      </w:pPr>
      <w:r w:rsidRPr="6C11B7DC">
        <w:rPr>
          <w:rFonts w:asciiTheme="minorHAnsi" w:eastAsia="Arial" w:hAnsiTheme="minorHAnsi" w:cstheme="minorBidi"/>
          <w:sz w:val="22"/>
          <w:szCs w:val="22"/>
          <w:u w:val="single"/>
        </w:rPr>
        <w:t xml:space="preserve">Room </w:t>
      </w:r>
      <w:r w:rsidRPr="6C11B7DC">
        <w:rPr>
          <w:rFonts w:asciiTheme="minorHAnsi" w:eastAsia="Arial" w:hAnsiTheme="minorHAnsi" w:cstheme="minorBidi"/>
          <w:b/>
          <w:bCs/>
          <w:sz w:val="22"/>
          <w:szCs w:val="22"/>
          <w:u w:val="single"/>
        </w:rPr>
        <w:t xml:space="preserve">658D </w:t>
      </w:r>
      <w:r w:rsidRPr="6C11B7DC">
        <w:rPr>
          <w:rFonts w:asciiTheme="minorHAnsi" w:eastAsia="Arial" w:hAnsiTheme="minorHAnsi" w:cstheme="minorBidi"/>
          <w:sz w:val="22"/>
          <w:szCs w:val="22"/>
          <w:u w:val="single"/>
        </w:rPr>
        <w:t xml:space="preserve">(outside of facility in isolation hallway): </w:t>
      </w:r>
    </w:p>
    <w:p w14:paraId="05FCAFD4" w14:textId="223FF020" w:rsidR="00171B70" w:rsidRDefault="00171B70" w:rsidP="00F74657">
      <w:pPr>
        <w:pStyle w:val="ListParagraph"/>
        <w:numPr>
          <w:ilvl w:val="0"/>
          <w:numId w:val="12"/>
        </w:numPr>
        <w:rPr>
          <w:rFonts w:asciiTheme="minorHAnsi" w:eastAsia="Arial" w:hAnsiTheme="minorHAnsi" w:cstheme="minorHAnsi"/>
          <w:sz w:val="22"/>
          <w:szCs w:val="22"/>
        </w:rPr>
      </w:pPr>
      <w:r>
        <w:rPr>
          <w:rFonts w:asciiTheme="minorHAnsi" w:eastAsia="Arial" w:hAnsiTheme="minorHAnsi" w:cstheme="minorHAnsi"/>
          <w:sz w:val="22"/>
          <w:szCs w:val="22"/>
        </w:rPr>
        <w:t>2/1</w:t>
      </w:r>
      <w:r w:rsidR="00F74657" w:rsidRPr="00BE24D7">
        <w:rPr>
          <w:rFonts w:asciiTheme="minorHAnsi" w:eastAsia="Arial" w:hAnsiTheme="minorHAnsi" w:cstheme="minorHAnsi"/>
          <w:sz w:val="22"/>
          <w:szCs w:val="22"/>
        </w:rPr>
        <w:t>5</w:t>
      </w:r>
      <w:r>
        <w:rPr>
          <w:rFonts w:asciiTheme="minorHAnsi" w:eastAsia="Arial" w:hAnsiTheme="minorHAnsi" w:cstheme="minorHAnsi"/>
          <w:sz w:val="22"/>
          <w:szCs w:val="22"/>
        </w:rPr>
        <w:t>/2022: MNV positive (1 side of 1 rack, 1 sentinel MFIA positive)</w:t>
      </w:r>
    </w:p>
    <w:p w14:paraId="028469DB" w14:textId="11F853F8" w:rsidR="006E4445" w:rsidRPr="00BE24D7" w:rsidRDefault="00171B70" w:rsidP="00F74657">
      <w:pPr>
        <w:pStyle w:val="ListParagraph"/>
        <w:numPr>
          <w:ilvl w:val="0"/>
          <w:numId w:val="12"/>
        </w:numPr>
        <w:rPr>
          <w:rFonts w:asciiTheme="minorHAnsi" w:eastAsia="Arial" w:hAnsiTheme="minorHAnsi" w:cstheme="minorHAnsi"/>
          <w:sz w:val="22"/>
          <w:szCs w:val="22"/>
        </w:rPr>
      </w:pPr>
      <w:r>
        <w:rPr>
          <w:rFonts w:asciiTheme="minorHAnsi" w:eastAsia="Arial" w:hAnsiTheme="minorHAnsi" w:cstheme="minorHAnsi"/>
          <w:sz w:val="22"/>
          <w:szCs w:val="22"/>
        </w:rPr>
        <w:t>5/20/2022</w:t>
      </w:r>
      <w:r w:rsidR="00F74657" w:rsidRPr="00BE24D7">
        <w:rPr>
          <w:rFonts w:asciiTheme="minorHAnsi" w:eastAsia="Arial" w:hAnsiTheme="minorHAnsi" w:cstheme="minorHAnsi"/>
          <w:sz w:val="22"/>
          <w:szCs w:val="22"/>
        </w:rPr>
        <w:t xml:space="preserve">: MNV positive </w:t>
      </w:r>
      <w:r>
        <w:rPr>
          <w:rFonts w:asciiTheme="minorHAnsi" w:eastAsia="Arial" w:hAnsiTheme="minorHAnsi" w:cstheme="minorHAnsi"/>
          <w:sz w:val="22"/>
          <w:szCs w:val="22"/>
        </w:rPr>
        <w:t>(1 side of 1 rack, 1 sentinel MFIA positive)</w:t>
      </w:r>
    </w:p>
    <w:p w14:paraId="4901EBDA" w14:textId="24E22FDA" w:rsidR="00F74657" w:rsidRPr="00BE24D7" w:rsidRDefault="00F74657" w:rsidP="006E4445">
      <w:pPr>
        <w:pStyle w:val="ListParagraph"/>
        <w:numPr>
          <w:ilvl w:val="1"/>
          <w:numId w:val="12"/>
        </w:numPr>
        <w:rPr>
          <w:rFonts w:asciiTheme="minorHAnsi" w:eastAsia="Arial" w:hAnsiTheme="minorHAnsi" w:cstheme="minorHAnsi"/>
          <w:sz w:val="22"/>
          <w:szCs w:val="22"/>
        </w:rPr>
      </w:pPr>
      <w:r w:rsidRPr="00BE24D7">
        <w:rPr>
          <w:rFonts w:asciiTheme="minorHAnsi" w:eastAsia="Arial" w:hAnsiTheme="minorHAnsi" w:cstheme="minorHAnsi"/>
          <w:sz w:val="22"/>
          <w:szCs w:val="22"/>
        </w:rPr>
        <w:t>As of 09/14/22 this room is being depopulated through removal of mouse lines and cross fostering.</w:t>
      </w:r>
    </w:p>
    <w:p w14:paraId="1452932B" w14:textId="1E1A68F3" w:rsidR="009F7A60" w:rsidRPr="00BE24D7" w:rsidRDefault="009F7A60" w:rsidP="009F7A60">
      <w:pPr>
        <w:pStyle w:val="ListParagraph"/>
        <w:numPr>
          <w:ilvl w:val="0"/>
          <w:numId w:val="12"/>
        </w:numPr>
        <w:rPr>
          <w:rFonts w:asciiTheme="minorHAnsi" w:eastAsia="Arial" w:hAnsiTheme="minorHAnsi" w:cstheme="minorHAnsi"/>
          <w:sz w:val="22"/>
          <w:szCs w:val="22"/>
        </w:rPr>
      </w:pPr>
      <w:r w:rsidRPr="00BE24D7">
        <w:rPr>
          <w:rFonts w:asciiTheme="minorHAnsi" w:eastAsia="Arial" w:hAnsiTheme="minorHAnsi" w:cstheme="minorHAnsi"/>
          <w:sz w:val="22"/>
          <w:szCs w:val="22"/>
        </w:rPr>
        <w:t xml:space="preserve">10/10/2022- </w:t>
      </w:r>
      <w:r w:rsidR="00BE24D7" w:rsidRPr="00BE24D7">
        <w:rPr>
          <w:rFonts w:asciiTheme="minorHAnsi" w:eastAsia="Arial" w:hAnsiTheme="minorHAnsi" w:cstheme="minorHAnsi"/>
          <w:sz w:val="22"/>
          <w:szCs w:val="22"/>
        </w:rPr>
        <w:t>present: no positives detected</w:t>
      </w:r>
    </w:p>
    <w:p w14:paraId="482EB433" w14:textId="43E93DF0" w:rsidR="00F74657" w:rsidRPr="00BE24D7" w:rsidRDefault="00F74657" w:rsidP="6C11B7DC">
      <w:pPr>
        <w:ind w:left="360"/>
        <w:rPr>
          <w:rFonts w:asciiTheme="minorHAnsi" w:eastAsia="Arial" w:hAnsiTheme="minorHAnsi" w:cstheme="minorBidi"/>
          <w:sz w:val="22"/>
          <w:szCs w:val="22"/>
          <w:u w:val="single"/>
        </w:rPr>
      </w:pPr>
      <w:r>
        <w:br/>
      </w:r>
      <w:r w:rsidR="6C11B7DC" w:rsidRPr="6C11B7DC">
        <w:rPr>
          <w:rFonts w:asciiTheme="minorHAnsi" w:eastAsia="Arial" w:hAnsiTheme="minorHAnsi" w:cstheme="minorBidi"/>
          <w:sz w:val="22"/>
          <w:szCs w:val="22"/>
          <w:u w:val="single"/>
        </w:rPr>
        <w:t xml:space="preserve">Room SMI-Bardeen </w:t>
      </w:r>
      <w:r w:rsidR="6C11B7DC" w:rsidRPr="6C11B7DC">
        <w:rPr>
          <w:rFonts w:asciiTheme="minorHAnsi" w:eastAsia="Arial" w:hAnsiTheme="minorHAnsi" w:cstheme="minorBidi"/>
          <w:b/>
          <w:bCs/>
          <w:sz w:val="22"/>
          <w:szCs w:val="22"/>
          <w:u w:val="single"/>
        </w:rPr>
        <w:t>621</w:t>
      </w:r>
    </w:p>
    <w:p w14:paraId="6EA4F198" w14:textId="04504147" w:rsidR="00171B70" w:rsidRDefault="00171B70" w:rsidP="00F74657">
      <w:pPr>
        <w:pStyle w:val="ListParagraph"/>
        <w:numPr>
          <w:ilvl w:val="0"/>
          <w:numId w:val="11"/>
        </w:numPr>
        <w:rPr>
          <w:rFonts w:asciiTheme="minorHAnsi" w:eastAsia="Arial" w:hAnsiTheme="minorHAnsi" w:cstheme="minorHAnsi"/>
          <w:sz w:val="22"/>
          <w:szCs w:val="22"/>
        </w:rPr>
      </w:pPr>
      <w:r>
        <w:rPr>
          <w:rFonts w:asciiTheme="minorHAnsi" w:eastAsia="Arial" w:hAnsiTheme="minorHAnsi" w:cstheme="minorHAnsi"/>
          <w:sz w:val="22"/>
          <w:szCs w:val="22"/>
        </w:rPr>
        <w:t>5/20/202: MNV positive (1 rack, 1 sentinel MFIA positive)</w:t>
      </w:r>
    </w:p>
    <w:p w14:paraId="1B11D933" w14:textId="15E4FA91" w:rsidR="009F7A60" w:rsidRPr="00BE24D7" w:rsidRDefault="009F7A60" w:rsidP="009F7A60">
      <w:pPr>
        <w:pStyle w:val="ListParagraph"/>
        <w:numPr>
          <w:ilvl w:val="0"/>
          <w:numId w:val="11"/>
        </w:numPr>
        <w:rPr>
          <w:rFonts w:asciiTheme="minorHAnsi" w:eastAsia="Arial" w:hAnsiTheme="minorHAnsi" w:cstheme="minorHAnsi"/>
          <w:sz w:val="22"/>
          <w:szCs w:val="22"/>
        </w:rPr>
      </w:pPr>
      <w:r w:rsidRPr="00BE24D7">
        <w:rPr>
          <w:rFonts w:asciiTheme="minorHAnsi" w:eastAsia="Arial" w:hAnsiTheme="minorHAnsi" w:cstheme="minorHAnsi"/>
          <w:sz w:val="22"/>
          <w:szCs w:val="22"/>
        </w:rPr>
        <w:t>10/7/2022: MNV positive</w:t>
      </w:r>
      <w:r w:rsidR="00171B70">
        <w:rPr>
          <w:rFonts w:asciiTheme="minorHAnsi" w:eastAsia="Arial" w:hAnsiTheme="minorHAnsi" w:cstheme="minorHAnsi"/>
          <w:sz w:val="22"/>
          <w:szCs w:val="22"/>
        </w:rPr>
        <w:t xml:space="preserve"> (pooled PCR of mouse colony located on rack 1 sampled)</w:t>
      </w:r>
    </w:p>
    <w:p w14:paraId="5359665C" w14:textId="5CF7680C" w:rsidR="009F7A60" w:rsidRPr="00BE24D7" w:rsidRDefault="009F7A60" w:rsidP="009F7A60">
      <w:pPr>
        <w:pStyle w:val="ListParagraph"/>
        <w:numPr>
          <w:ilvl w:val="0"/>
          <w:numId w:val="11"/>
        </w:numPr>
        <w:rPr>
          <w:rFonts w:asciiTheme="minorHAnsi" w:eastAsia="Arial" w:hAnsiTheme="minorHAnsi" w:cstheme="minorHAnsi"/>
          <w:sz w:val="22"/>
          <w:szCs w:val="22"/>
        </w:rPr>
      </w:pPr>
      <w:r w:rsidRPr="00BE24D7">
        <w:rPr>
          <w:rFonts w:asciiTheme="minorHAnsi" w:eastAsia="Arial" w:hAnsiTheme="minorHAnsi" w:cstheme="minorHAnsi"/>
          <w:sz w:val="22"/>
          <w:szCs w:val="22"/>
        </w:rPr>
        <w:t>10/28/2022</w:t>
      </w:r>
      <w:r w:rsidR="00171B70">
        <w:rPr>
          <w:rFonts w:asciiTheme="minorHAnsi" w:eastAsia="Arial" w:hAnsiTheme="minorHAnsi" w:cstheme="minorHAnsi"/>
          <w:sz w:val="22"/>
          <w:szCs w:val="22"/>
        </w:rPr>
        <w:t>: Two colonies housed on separate racks</w:t>
      </w:r>
      <w:r w:rsidR="005569A9">
        <w:rPr>
          <w:rFonts w:asciiTheme="minorHAnsi" w:eastAsia="Arial" w:hAnsiTheme="minorHAnsi" w:cstheme="minorHAnsi"/>
          <w:sz w:val="22"/>
          <w:szCs w:val="22"/>
        </w:rPr>
        <w:t>,</w:t>
      </w:r>
      <w:r w:rsidR="00171B70">
        <w:rPr>
          <w:rFonts w:asciiTheme="minorHAnsi" w:eastAsia="Arial" w:hAnsiTheme="minorHAnsi" w:cstheme="minorHAnsi"/>
          <w:sz w:val="22"/>
          <w:szCs w:val="22"/>
        </w:rPr>
        <w:t xml:space="preserve"> in affected room</w:t>
      </w:r>
      <w:r w:rsidR="005569A9">
        <w:rPr>
          <w:rFonts w:asciiTheme="minorHAnsi" w:eastAsia="Arial" w:hAnsiTheme="minorHAnsi" w:cstheme="minorHAnsi"/>
          <w:sz w:val="22"/>
          <w:szCs w:val="22"/>
        </w:rPr>
        <w:t>,</w:t>
      </w:r>
      <w:r w:rsidR="00171B70">
        <w:rPr>
          <w:rFonts w:asciiTheme="minorHAnsi" w:eastAsia="Arial" w:hAnsiTheme="minorHAnsi" w:cstheme="minorHAnsi"/>
          <w:sz w:val="22"/>
          <w:szCs w:val="22"/>
        </w:rPr>
        <w:t xml:space="preserve"> tested </w:t>
      </w:r>
      <w:r w:rsidR="005569A9">
        <w:rPr>
          <w:rFonts w:asciiTheme="minorHAnsi" w:eastAsia="Arial" w:hAnsiTheme="minorHAnsi" w:cstheme="minorHAnsi"/>
          <w:sz w:val="22"/>
          <w:szCs w:val="22"/>
        </w:rPr>
        <w:t xml:space="preserve">MFIA negative </w:t>
      </w:r>
    </w:p>
    <w:p w14:paraId="3CD06747" w14:textId="77777777" w:rsidR="005569A9" w:rsidRDefault="005569A9" w:rsidP="005569A9">
      <w:pPr>
        <w:pStyle w:val="ListParagraph"/>
        <w:numPr>
          <w:ilvl w:val="0"/>
          <w:numId w:val="11"/>
        </w:numPr>
        <w:rPr>
          <w:rFonts w:asciiTheme="minorHAnsi" w:eastAsia="Arial" w:hAnsiTheme="minorHAnsi" w:cstheme="minorHAnsi"/>
          <w:sz w:val="22"/>
          <w:szCs w:val="22"/>
        </w:rPr>
      </w:pPr>
      <w:r>
        <w:rPr>
          <w:rFonts w:asciiTheme="minorHAnsi" w:eastAsia="Arial" w:hAnsiTheme="minorHAnsi" w:cstheme="minorHAnsi"/>
          <w:sz w:val="22"/>
          <w:szCs w:val="22"/>
        </w:rPr>
        <w:t>12/5/2022:</w:t>
      </w:r>
      <w:r w:rsidR="00F74657" w:rsidRPr="00BE24D7">
        <w:rPr>
          <w:rFonts w:asciiTheme="minorHAnsi" w:eastAsia="Arial" w:hAnsiTheme="minorHAnsi" w:cstheme="minorHAnsi"/>
          <w:sz w:val="22"/>
          <w:szCs w:val="22"/>
        </w:rPr>
        <w:t xml:space="preserve"> MNV positive</w:t>
      </w:r>
      <w:r w:rsidR="00A17DC4" w:rsidRPr="00BE24D7">
        <w:rPr>
          <w:rFonts w:asciiTheme="minorHAnsi" w:eastAsia="Arial" w:hAnsiTheme="minorHAnsi" w:cstheme="minorHAnsi"/>
          <w:sz w:val="22"/>
          <w:szCs w:val="22"/>
        </w:rPr>
        <w:t xml:space="preserve"> (</w:t>
      </w:r>
      <w:r>
        <w:rPr>
          <w:rFonts w:asciiTheme="minorHAnsi" w:eastAsia="Arial" w:hAnsiTheme="minorHAnsi" w:cstheme="minorHAnsi"/>
          <w:sz w:val="22"/>
          <w:szCs w:val="22"/>
        </w:rPr>
        <w:t>1 rack, 1 sentinel MFIA positive)</w:t>
      </w:r>
    </w:p>
    <w:p w14:paraId="039A5EB1" w14:textId="4EA09FEE" w:rsidR="00F74657" w:rsidRPr="005569A9" w:rsidRDefault="005569A9" w:rsidP="005569A9">
      <w:pPr>
        <w:pStyle w:val="ListParagraph"/>
        <w:numPr>
          <w:ilvl w:val="1"/>
          <w:numId w:val="11"/>
        </w:numPr>
        <w:rPr>
          <w:rFonts w:asciiTheme="minorHAnsi" w:eastAsia="Arial" w:hAnsiTheme="minorHAnsi" w:cstheme="minorHAnsi"/>
          <w:sz w:val="22"/>
          <w:szCs w:val="22"/>
        </w:rPr>
      </w:pPr>
      <w:r>
        <w:rPr>
          <w:rFonts w:asciiTheme="minorHAnsi" w:eastAsia="Arial" w:hAnsiTheme="minorHAnsi" w:cstheme="minorHAnsi"/>
          <w:sz w:val="22"/>
          <w:szCs w:val="22"/>
        </w:rPr>
        <w:t xml:space="preserve">12/20/22: </w:t>
      </w:r>
      <w:r w:rsidRPr="00BE24D7">
        <w:rPr>
          <w:rFonts w:asciiTheme="minorHAnsi" w:eastAsia="Arial" w:hAnsiTheme="minorHAnsi" w:cstheme="minorHAnsi"/>
          <w:sz w:val="22"/>
          <w:szCs w:val="22"/>
        </w:rPr>
        <w:t>CRL Pathogen binder results</w:t>
      </w:r>
      <w:r>
        <w:rPr>
          <w:rFonts w:asciiTheme="minorHAnsi" w:eastAsia="Arial" w:hAnsiTheme="minorHAnsi" w:cstheme="minorHAnsi"/>
          <w:sz w:val="22"/>
          <w:szCs w:val="22"/>
        </w:rPr>
        <w:t xml:space="preserve"> negative via PCR;</w:t>
      </w:r>
      <w:r w:rsidRPr="00BE24D7">
        <w:rPr>
          <w:rFonts w:asciiTheme="minorHAnsi" w:eastAsia="Arial" w:hAnsiTheme="minorHAnsi" w:cstheme="minorHAnsi"/>
          <w:sz w:val="22"/>
          <w:szCs w:val="22"/>
        </w:rPr>
        <w:t xml:space="preserve"> run simultaneously with sentinel</w:t>
      </w:r>
      <w:r>
        <w:rPr>
          <w:rFonts w:asciiTheme="minorHAnsi" w:eastAsia="Arial" w:hAnsiTheme="minorHAnsi" w:cstheme="minorHAnsi"/>
          <w:sz w:val="22"/>
          <w:szCs w:val="22"/>
        </w:rPr>
        <w:t>s</w:t>
      </w:r>
      <w:r w:rsidR="00B60A98">
        <w:rPr>
          <w:rFonts w:asciiTheme="minorHAnsi" w:eastAsia="Arial" w:hAnsiTheme="minorHAnsi" w:cstheme="minorHAnsi"/>
          <w:sz w:val="22"/>
          <w:szCs w:val="22"/>
        </w:rPr>
        <w:t xml:space="preserve"> on 12/5/2022</w:t>
      </w:r>
      <w:r>
        <w:rPr>
          <w:rFonts w:asciiTheme="minorHAnsi" w:eastAsia="Arial" w:hAnsiTheme="minorHAnsi" w:cstheme="minorHAnsi"/>
          <w:sz w:val="22"/>
          <w:szCs w:val="22"/>
        </w:rPr>
        <w:t xml:space="preserve">. </w:t>
      </w:r>
    </w:p>
    <w:p w14:paraId="7FE6B74B" w14:textId="100CC13E" w:rsidR="0018283C" w:rsidRDefault="0018283C" w:rsidP="005569A9">
      <w:pPr>
        <w:pStyle w:val="ListParagraph"/>
        <w:numPr>
          <w:ilvl w:val="1"/>
          <w:numId w:val="11"/>
        </w:numPr>
        <w:rPr>
          <w:rFonts w:asciiTheme="minorHAnsi" w:eastAsia="Arial" w:hAnsiTheme="minorHAnsi" w:cstheme="minorHAnsi"/>
          <w:sz w:val="22"/>
          <w:szCs w:val="22"/>
        </w:rPr>
      </w:pPr>
      <w:r w:rsidRPr="00BE24D7">
        <w:rPr>
          <w:rFonts w:asciiTheme="minorHAnsi" w:eastAsia="Arial" w:hAnsiTheme="minorHAnsi" w:cstheme="minorHAnsi"/>
          <w:sz w:val="22"/>
          <w:szCs w:val="22"/>
        </w:rPr>
        <w:t xml:space="preserve">Rack of </w:t>
      </w:r>
      <w:r w:rsidR="00B60A98">
        <w:rPr>
          <w:rFonts w:asciiTheme="minorHAnsi" w:eastAsia="Arial" w:hAnsiTheme="minorHAnsi" w:cstheme="minorHAnsi"/>
          <w:sz w:val="22"/>
          <w:szCs w:val="22"/>
        </w:rPr>
        <w:t xml:space="preserve">affected </w:t>
      </w:r>
      <w:r w:rsidRPr="00BE24D7">
        <w:rPr>
          <w:rFonts w:asciiTheme="minorHAnsi" w:eastAsia="Arial" w:hAnsiTheme="minorHAnsi" w:cstheme="minorHAnsi"/>
          <w:sz w:val="22"/>
          <w:szCs w:val="22"/>
        </w:rPr>
        <w:t xml:space="preserve">animals isolated </w:t>
      </w:r>
      <w:r w:rsidR="00B60A98">
        <w:rPr>
          <w:rFonts w:asciiTheme="minorHAnsi" w:eastAsia="Arial" w:hAnsiTheme="minorHAnsi" w:cstheme="minorHAnsi"/>
          <w:sz w:val="22"/>
          <w:szCs w:val="22"/>
        </w:rPr>
        <w:t xml:space="preserve">to </w:t>
      </w:r>
      <w:r w:rsidR="008C743D">
        <w:rPr>
          <w:rFonts w:asciiTheme="minorHAnsi" w:eastAsia="Arial" w:hAnsiTheme="minorHAnsi" w:cstheme="minorHAnsi"/>
          <w:sz w:val="22"/>
          <w:szCs w:val="22"/>
        </w:rPr>
        <w:t>room 623</w:t>
      </w:r>
      <w:r w:rsidR="00B60A98">
        <w:rPr>
          <w:rFonts w:asciiTheme="minorHAnsi" w:eastAsia="Arial" w:hAnsiTheme="minorHAnsi" w:cstheme="minorHAnsi"/>
          <w:sz w:val="22"/>
          <w:szCs w:val="22"/>
        </w:rPr>
        <w:t xml:space="preserve"> </w:t>
      </w:r>
      <w:r w:rsidRPr="00BE24D7">
        <w:rPr>
          <w:rFonts w:asciiTheme="minorHAnsi" w:eastAsia="Arial" w:hAnsiTheme="minorHAnsi" w:cstheme="minorHAnsi"/>
          <w:sz w:val="22"/>
          <w:szCs w:val="22"/>
        </w:rPr>
        <w:t>and individual colony animals tested</w:t>
      </w:r>
      <w:r w:rsidR="00B60A98">
        <w:rPr>
          <w:rFonts w:asciiTheme="minorHAnsi" w:eastAsia="Arial" w:hAnsiTheme="minorHAnsi" w:cstheme="minorHAnsi"/>
          <w:sz w:val="22"/>
          <w:szCs w:val="22"/>
        </w:rPr>
        <w:t xml:space="preserve"> (MFIA and PCR)</w:t>
      </w:r>
      <w:r w:rsidR="005C0FCA">
        <w:rPr>
          <w:rFonts w:asciiTheme="minorHAnsi" w:eastAsia="Arial" w:hAnsiTheme="minorHAnsi" w:cstheme="minorHAnsi"/>
          <w:sz w:val="22"/>
          <w:szCs w:val="22"/>
        </w:rPr>
        <w:t xml:space="preserve"> – see 2023 results</w:t>
      </w:r>
    </w:p>
    <w:p w14:paraId="446CE29C" w14:textId="1229F523" w:rsidR="005569A9" w:rsidRDefault="64B3DC96" w:rsidP="64B3DC96">
      <w:pPr>
        <w:pStyle w:val="ListParagraph"/>
        <w:numPr>
          <w:ilvl w:val="0"/>
          <w:numId w:val="11"/>
        </w:numPr>
        <w:rPr>
          <w:rFonts w:asciiTheme="minorHAnsi" w:eastAsia="Arial" w:hAnsiTheme="minorHAnsi" w:cstheme="minorBidi"/>
          <w:sz w:val="22"/>
          <w:szCs w:val="22"/>
        </w:rPr>
      </w:pPr>
      <w:r w:rsidRPr="64B3DC96">
        <w:rPr>
          <w:rFonts w:asciiTheme="minorHAnsi" w:eastAsia="Arial" w:hAnsiTheme="minorHAnsi" w:cstheme="minorBidi"/>
          <w:sz w:val="22"/>
          <w:szCs w:val="22"/>
        </w:rPr>
        <w:t xml:space="preserve">12/28/2022: MNV negative via PCR testing of hood and rack </w:t>
      </w:r>
    </w:p>
    <w:p w14:paraId="23234E5D" w14:textId="63D71174" w:rsidR="64B3DC96" w:rsidRDefault="64B3DC96" w:rsidP="64B3DC96">
      <w:pPr>
        <w:pStyle w:val="ListParagraph"/>
        <w:numPr>
          <w:ilvl w:val="0"/>
          <w:numId w:val="11"/>
        </w:numPr>
      </w:pPr>
      <w:r w:rsidRPr="64B3DC96">
        <w:rPr>
          <w:rFonts w:asciiTheme="minorHAnsi" w:eastAsia="Arial" w:hAnsiTheme="minorHAnsi" w:cstheme="minorBidi"/>
          <w:sz w:val="22"/>
          <w:szCs w:val="22"/>
        </w:rPr>
        <w:t>01/09/2023: Colony animal results were all negative (breeders only tested, all holding animals moved to another facility)</w:t>
      </w:r>
    </w:p>
    <w:p w14:paraId="22B9793A" w14:textId="77777777" w:rsidR="005C0FCA" w:rsidRDefault="005C0FCA" w:rsidP="005C0FCA">
      <w:pPr>
        <w:rPr>
          <w:rFonts w:asciiTheme="minorHAnsi" w:eastAsia="Arial" w:hAnsiTheme="minorHAnsi" w:cstheme="minorHAnsi"/>
          <w:sz w:val="22"/>
          <w:szCs w:val="22"/>
        </w:rPr>
      </w:pPr>
    </w:p>
    <w:p w14:paraId="2A3D149D" w14:textId="5D77038A" w:rsidR="005C0FCA" w:rsidRPr="005C0FCA" w:rsidRDefault="48A4135B" w:rsidP="48A4135B">
      <w:pPr>
        <w:rPr>
          <w:rFonts w:asciiTheme="minorHAnsi" w:eastAsiaTheme="minorEastAsia" w:hAnsiTheme="minorHAnsi" w:cstheme="minorBidi"/>
          <w:sz w:val="22"/>
          <w:szCs w:val="22"/>
        </w:rPr>
      </w:pPr>
      <w:r w:rsidRPr="48A4135B">
        <w:rPr>
          <w:rFonts w:asciiTheme="minorHAnsi" w:eastAsia="Arial" w:hAnsiTheme="minorHAnsi" w:cstheme="minorBidi"/>
          <w:b/>
          <w:bCs/>
          <w:sz w:val="22"/>
          <w:szCs w:val="22"/>
        </w:rPr>
        <w:t xml:space="preserve">2023: </w:t>
      </w:r>
      <w:r w:rsidRPr="48A4135B">
        <w:rPr>
          <w:rFonts w:asciiTheme="minorHAnsi" w:eastAsia="Arial" w:hAnsiTheme="minorHAnsi" w:cstheme="minorBidi"/>
          <w:sz w:val="22"/>
          <w:szCs w:val="22"/>
        </w:rPr>
        <w:t>No excluded pathogens detected</w:t>
      </w:r>
      <w:r w:rsidR="005C0FCA">
        <w:br/>
      </w:r>
      <w:r w:rsidR="005C0FCA">
        <w:br/>
      </w:r>
      <w:r w:rsidRPr="48A4135B">
        <w:rPr>
          <w:rFonts w:asciiTheme="minorHAnsi" w:eastAsiaTheme="minorEastAsia" w:hAnsiTheme="minorHAnsi" w:cstheme="minorBidi"/>
          <w:b/>
          <w:bCs/>
          <w:sz w:val="22"/>
          <w:szCs w:val="22"/>
        </w:rPr>
        <w:t>2024:</w:t>
      </w:r>
    </w:p>
    <w:p w14:paraId="02AE42C1" w14:textId="4EC51135" w:rsidR="20024704" w:rsidRDefault="48A4135B" w:rsidP="48A4135B">
      <w:pPr>
        <w:rPr>
          <w:rFonts w:asciiTheme="minorHAnsi" w:eastAsiaTheme="minorEastAsia" w:hAnsiTheme="minorHAnsi" w:cstheme="minorBidi"/>
          <w:sz w:val="22"/>
          <w:szCs w:val="22"/>
          <w:u w:val="single"/>
        </w:rPr>
      </w:pPr>
      <w:r w:rsidRPr="48A4135B">
        <w:rPr>
          <w:rFonts w:asciiTheme="minorHAnsi" w:eastAsiaTheme="minorEastAsia" w:hAnsiTheme="minorHAnsi" w:cstheme="minorBidi"/>
          <w:sz w:val="22"/>
          <w:szCs w:val="22"/>
          <w:u w:val="single"/>
        </w:rPr>
        <w:t xml:space="preserve">Room SMI-Bardeen </w:t>
      </w:r>
      <w:r w:rsidRPr="48A4135B">
        <w:rPr>
          <w:rFonts w:asciiTheme="minorHAnsi" w:eastAsiaTheme="minorEastAsia" w:hAnsiTheme="minorHAnsi" w:cstheme="minorBidi"/>
          <w:b/>
          <w:bCs/>
          <w:sz w:val="22"/>
          <w:szCs w:val="22"/>
          <w:u w:val="single"/>
        </w:rPr>
        <w:t>623</w:t>
      </w:r>
    </w:p>
    <w:p w14:paraId="18126A20" w14:textId="3DD1C46B" w:rsidR="6DBCF572" w:rsidRDefault="48A4135B" w:rsidP="48A4135B">
      <w:pPr>
        <w:pStyle w:val="ListParagraph"/>
        <w:numPr>
          <w:ilvl w:val="0"/>
          <w:numId w:val="1"/>
        </w:numPr>
        <w:rPr>
          <w:rFonts w:asciiTheme="minorHAnsi" w:eastAsiaTheme="minorEastAsia" w:hAnsiTheme="minorHAnsi" w:cstheme="minorBidi"/>
          <w:sz w:val="22"/>
          <w:szCs w:val="22"/>
        </w:rPr>
      </w:pPr>
      <w:r w:rsidRPr="48A4135B">
        <w:rPr>
          <w:rFonts w:asciiTheme="minorHAnsi" w:eastAsiaTheme="minorEastAsia" w:hAnsiTheme="minorHAnsi" w:cstheme="minorBidi"/>
          <w:sz w:val="22"/>
          <w:szCs w:val="22"/>
        </w:rPr>
        <w:t xml:space="preserve">7/30/2024: MNV IN on MFIA, negative IFA. (Rack 1, sample #40). Room placed on hold, no movement of mice in or out. </w:t>
      </w:r>
    </w:p>
    <w:p w14:paraId="2F9D0076" w14:textId="403493C4" w:rsidR="0018283C" w:rsidRPr="00BE24D7" w:rsidRDefault="48A4135B" w:rsidP="48A4135B">
      <w:pPr>
        <w:pStyle w:val="ListParagraph"/>
        <w:numPr>
          <w:ilvl w:val="0"/>
          <w:numId w:val="1"/>
        </w:numPr>
        <w:rPr>
          <w:rFonts w:asciiTheme="minorHAnsi" w:eastAsiaTheme="minorEastAsia" w:hAnsiTheme="minorHAnsi" w:cstheme="minorBidi"/>
          <w:sz w:val="22"/>
          <w:szCs w:val="22"/>
        </w:rPr>
      </w:pPr>
      <w:r w:rsidRPr="48A4135B">
        <w:rPr>
          <w:rFonts w:asciiTheme="minorHAnsi" w:eastAsiaTheme="minorEastAsia" w:hAnsiTheme="minorHAnsi" w:cstheme="minorBidi"/>
          <w:sz w:val="22"/>
          <w:szCs w:val="22"/>
        </w:rPr>
        <w:t xml:space="preserve">8/8/2024: MNV positive (Rack 1, sample #40 back-up). </w:t>
      </w:r>
    </w:p>
    <w:p w14:paraId="351D703F" w14:textId="7ED002DD" w:rsidR="00BE24D7" w:rsidRPr="00BE24D7" w:rsidRDefault="48A4135B" w:rsidP="48A4135B">
      <w:pPr>
        <w:pStyle w:val="ListParagraph"/>
        <w:numPr>
          <w:ilvl w:val="0"/>
          <w:numId w:val="1"/>
        </w:numPr>
        <w:rPr>
          <w:rFonts w:asciiTheme="minorHAnsi" w:eastAsiaTheme="minorEastAsia" w:hAnsiTheme="minorHAnsi" w:cstheme="minorBidi"/>
          <w:sz w:val="22"/>
          <w:szCs w:val="22"/>
        </w:rPr>
      </w:pPr>
      <w:r w:rsidRPr="48A4135B">
        <w:rPr>
          <w:rFonts w:asciiTheme="minorHAnsi" w:eastAsiaTheme="minorEastAsia" w:hAnsiTheme="minorHAnsi" w:cstheme="minorBidi"/>
          <w:sz w:val="22"/>
          <w:szCs w:val="22"/>
        </w:rPr>
        <w:t xml:space="preserve">8/22/2024: All 37 breeder cages tested </w:t>
      </w:r>
      <w:proofErr w:type="gramStart"/>
      <w:r w:rsidRPr="48A4135B">
        <w:rPr>
          <w:rFonts w:asciiTheme="minorHAnsi" w:eastAsiaTheme="minorEastAsia" w:hAnsiTheme="minorHAnsi" w:cstheme="minorBidi"/>
          <w:sz w:val="22"/>
          <w:szCs w:val="22"/>
        </w:rPr>
        <w:t>serologically</w:t>
      </w:r>
      <w:proofErr w:type="gramEnd"/>
      <w:r w:rsidRPr="48A4135B">
        <w:rPr>
          <w:rFonts w:asciiTheme="minorHAnsi" w:eastAsiaTheme="minorEastAsia" w:hAnsiTheme="minorHAnsi" w:cstheme="minorBidi"/>
          <w:sz w:val="22"/>
          <w:szCs w:val="22"/>
        </w:rPr>
        <w:t xml:space="preserve"> and colonies pooled for PCR testing. </w:t>
      </w:r>
    </w:p>
    <w:p w14:paraId="0BB7A5E6" w14:textId="016D9336" w:rsidR="00BE24D7" w:rsidRPr="00BE24D7" w:rsidRDefault="48A4135B" w:rsidP="48A4135B">
      <w:pPr>
        <w:pStyle w:val="ListParagraph"/>
        <w:numPr>
          <w:ilvl w:val="1"/>
          <w:numId w:val="1"/>
        </w:numPr>
        <w:rPr>
          <w:rFonts w:asciiTheme="minorHAnsi" w:eastAsiaTheme="minorEastAsia" w:hAnsiTheme="minorHAnsi" w:cstheme="minorBidi"/>
          <w:sz w:val="22"/>
          <w:szCs w:val="22"/>
        </w:rPr>
      </w:pPr>
      <w:r w:rsidRPr="48A4135B">
        <w:rPr>
          <w:rFonts w:asciiTheme="minorHAnsi" w:eastAsiaTheme="minorEastAsia" w:hAnsiTheme="minorHAnsi" w:cstheme="minorBidi"/>
          <w:sz w:val="22"/>
          <w:szCs w:val="22"/>
        </w:rPr>
        <w:t xml:space="preserve">One colony (4 cages) tested MFIA/IFA positive and 1 pooled PCR positive. </w:t>
      </w:r>
    </w:p>
    <w:p w14:paraId="61BF2B0E" w14:textId="03614F6C" w:rsidR="00BE24D7" w:rsidRPr="00BE24D7" w:rsidRDefault="48A4135B" w:rsidP="48A4135B">
      <w:pPr>
        <w:pStyle w:val="ListParagraph"/>
        <w:numPr>
          <w:ilvl w:val="1"/>
          <w:numId w:val="1"/>
        </w:numPr>
        <w:rPr>
          <w:rFonts w:asciiTheme="minorHAnsi" w:eastAsiaTheme="minorEastAsia" w:hAnsiTheme="minorHAnsi" w:cstheme="minorBidi"/>
          <w:sz w:val="22"/>
          <w:szCs w:val="22"/>
        </w:rPr>
      </w:pPr>
      <w:r w:rsidRPr="48A4135B">
        <w:rPr>
          <w:rFonts w:asciiTheme="minorHAnsi" w:eastAsiaTheme="minorEastAsia" w:hAnsiTheme="minorHAnsi" w:cstheme="minorBidi"/>
          <w:sz w:val="22"/>
          <w:szCs w:val="22"/>
        </w:rPr>
        <w:t>Positive colony animals sent for rederivation.</w:t>
      </w:r>
    </w:p>
    <w:p w14:paraId="21568987" w14:textId="3DFC1215" w:rsidR="48A4135B" w:rsidRDefault="63FF4226" w:rsidP="48A4135B">
      <w:pPr>
        <w:pStyle w:val="ListParagraph"/>
        <w:numPr>
          <w:ilvl w:val="0"/>
          <w:numId w:val="1"/>
        </w:numPr>
        <w:rPr>
          <w:rFonts w:asciiTheme="minorHAnsi" w:eastAsiaTheme="minorEastAsia" w:hAnsiTheme="minorHAnsi" w:cstheme="minorBidi"/>
          <w:sz w:val="22"/>
          <w:szCs w:val="22"/>
        </w:rPr>
      </w:pPr>
      <w:r w:rsidRPr="63FF4226">
        <w:rPr>
          <w:rFonts w:asciiTheme="minorHAnsi" w:eastAsiaTheme="minorEastAsia" w:hAnsiTheme="minorHAnsi" w:cstheme="minorBidi"/>
          <w:sz w:val="22"/>
          <w:szCs w:val="22"/>
        </w:rPr>
        <w:t>10/18/2024: MNV positive (samples 41, rack 1); Equivocal (sample #45, rack 3)</w:t>
      </w:r>
    </w:p>
    <w:p w14:paraId="05608E23" w14:textId="624756CA" w:rsidR="48A4135B" w:rsidRDefault="63FF4226" w:rsidP="48A4135B">
      <w:pPr>
        <w:pStyle w:val="ListParagraph"/>
        <w:numPr>
          <w:ilvl w:val="0"/>
          <w:numId w:val="1"/>
        </w:numPr>
        <w:rPr>
          <w:rFonts w:asciiTheme="minorHAnsi" w:eastAsiaTheme="minorEastAsia" w:hAnsiTheme="minorHAnsi" w:cstheme="minorBidi"/>
          <w:sz w:val="22"/>
          <w:szCs w:val="22"/>
        </w:rPr>
      </w:pPr>
      <w:r w:rsidRPr="63FF4226">
        <w:rPr>
          <w:rFonts w:asciiTheme="minorHAnsi" w:eastAsiaTheme="minorEastAsia" w:hAnsiTheme="minorHAnsi" w:cstheme="minorBidi"/>
          <w:sz w:val="22"/>
          <w:szCs w:val="22"/>
        </w:rPr>
        <w:t xml:space="preserve">11/1/2024: Retest results of back up samples= MNV IN on MFIA, negative IFA </w:t>
      </w:r>
    </w:p>
    <w:p w14:paraId="3231FB95" w14:textId="6784382F" w:rsidR="56A0E119" w:rsidRDefault="1FC1DD3A" w:rsidP="56A0E119">
      <w:pPr>
        <w:pStyle w:val="ListParagraph"/>
        <w:numPr>
          <w:ilvl w:val="0"/>
          <w:numId w:val="1"/>
        </w:numPr>
        <w:rPr>
          <w:rFonts w:asciiTheme="minorHAnsi" w:eastAsiaTheme="minorEastAsia" w:hAnsiTheme="minorHAnsi" w:cstheme="minorBidi"/>
        </w:rPr>
      </w:pPr>
      <w:r w:rsidRPr="1FC1DD3A">
        <w:rPr>
          <w:rFonts w:asciiTheme="minorHAnsi" w:eastAsiaTheme="minorEastAsia" w:hAnsiTheme="minorHAnsi" w:cstheme="minorBidi"/>
          <w:sz w:val="22"/>
          <w:szCs w:val="22"/>
        </w:rPr>
        <w:t xml:space="preserve">11/13/2024: All cages tested serologically for MNV, samples sent to </w:t>
      </w:r>
      <w:proofErr w:type="spellStart"/>
      <w:r w:rsidRPr="1FC1DD3A">
        <w:rPr>
          <w:rFonts w:asciiTheme="minorHAnsi" w:eastAsiaTheme="minorEastAsia" w:hAnsiTheme="minorHAnsi" w:cstheme="minorBidi"/>
          <w:sz w:val="22"/>
          <w:szCs w:val="22"/>
        </w:rPr>
        <w:t>Idexx</w:t>
      </w:r>
      <w:proofErr w:type="spellEnd"/>
      <w:r w:rsidRPr="1FC1DD3A">
        <w:rPr>
          <w:rFonts w:asciiTheme="minorHAnsi" w:eastAsiaTheme="minorEastAsia" w:hAnsiTheme="minorHAnsi" w:cstheme="minorBidi"/>
          <w:sz w:val="22"/>
          <w:szCs w:val="22"/>
        </w:rPr>
        <w:t xml:space="preserve"> and CRL.</w:t>
      </w:r>
    </w:p>
    <w:p w14:paraId="26723A59" w14:textId="46A72870" w:rsidR="48A4135B" w:rsidRDefault="1FC1DD3A" w:rsidP="1FC1DD3A">
      <w:pPr>
        <w:pStyle w:val="ListParagraph"/>
        <w:numPr>
          <w:ilvl w:val="1"/>
          <w:numId w:val="1"/>
        </w:numPr>
        <w:rPr>
          <w:rFonts w:asciiTheme="minorHAnsi" w:eastAsiaTheme="minorEastAsia" w:hAnsiTheme="minorHAnsi" w:cstheme="minorBidi"/>
          <w:sz w:val="22"/>
          <w:szCs w:val="22"/>
        </w:rPr>
      </w:pPr>
      <w:r w:rsidRPr="1FC1DD3A">
        <w:rPr>
          <w:rFonts w:asciiTheme="minorHAnsi" w:eastAsiaTheme="minorEastAsia" w:hAnsiTheme="minorHAnsi" w:cstheme="minorBidi"/>
          <w:sz w:val="22"/>
          <w:szCs w:val="22"/>
        </w:rPr>
        <w:t xml:space="preserve">Results from both labs indicate two cages (samples #52 and 54) are positive for MNV and CRL flagged one cage (#32) as equivocal. </w:t>
      </w:r>
    </w:p>
    <w:p w14:paraId="7A0B3308" w14:textId="38E4047C" w:rsidR="48A4135B" w:rsidRDefault="462E4024" w:rsidP="1FC1DD3A">
      <w:pPr>
        <w:pStyle w:val="ListParagraph"/>
        <w:numPr>
          <w:ilvl w:val="1"/>
          <w:numId w:val="1"/>
        </w:numPr>
        <w:rPr>
          <w:rFonts w:asciiTheme="minorHAnsi" w:eastAsiaTheme="minorEastAsia" w:hAnsiTheme="minorHAnsi" w:cstheme="minorBidi"/>
        </w:rPr>
      </w:pPr>
      <w:r w:rsidRPr="462E4024">
        <w:rPr>
          <w:rFonts w:asciiTheme="minorHAnsi" w:eastAsiaTheme="minorEastAsia" w:hAnsiTheme="minorHAnsi" w:cstheme="minorBidi"/>
          <w:sz w:val="22"/>
          <w:szCs w:val="22"/>
        </w:rPr>
        <w:t xml:space="preserve">Positive cages moved to another vivarium; equivocal cage euthanized. </w:t>
      </w:r>
      <w:r w:rsidR="48A4135B">
        <w:br/>
      </w:r>
    </w:p>
    <w:p w14:paraId="33252914" w14:textId="6A116223" w:rsidR="00BE24D7" w:rsidRPr="00BE24D7" w:rsidRDefault="48A4135B" w:rsidP="48A4135B">
      <w:pPr>
        <w:rPr>
          <w:rFonts w:asciiTheme="minorHAnsi" w:eastAsia="Arial" w:hAnsiTheme="minorHAnsi" w:cstheme="minorBidi"/>
          <w:i/>
          <w:iCs/>
          <w:sz w:val="22"/>
          <w:szCs w:val="22"/>
        </w:rPr>
      </w:pPr>
      <w:r w:rsidRPr="48A4135B">
        <w:rPr>
          <w:rFonts w:asciiTheme="minorHAnsi" w:eastAsia="Arial" w:hAnsiTheme="minorHAnsi" w:cstheme="minorBidi"/>
          <w:i/>
          <w:iCs/>
          <w:sz w:val="22"/>
          <w:szCs w:val="22"/>
        </w:rPr>
        <w:t>Questions? Please contact the following:</w:t>
      </w:r>
    </w:p>
    <w:p w14:paraId="32CDBB7F" w14:textId="5C6EC497" w:rsidR="03209296" w:rsidRDefault="03209296" w:rsidP="03209296">
      <w:pPr>
        <w:rPr>
          <w:rFonts w:asciiTheme="minorHAnsi" w:eastAsia="Arial" w:hAnsiTheme="minorHAnsi" w:cstheme="minorBidi"/>
          <w:i/>
          <w:iCs/>
          <w:sz w:val="22"/>
          <w:szCs w:val="22"/>
        </w:rPr>
      </w:pPr>
    </w:p>
    <w:p w14:paraId="1AFAB1E5" w14:textId="77777777" w:rsidR="00A23B25" w:rsidRDefault="00A23B25" w:rsidP="03209296">
      <w:pPr>
        <w:rPr>
          <w:rFonts w:asciiTheme="minorHAnsi" w:eastAsia="Arial" w:hAnsiTheme="minorHAnsi" w:cstheme="minorBidi"/>
          <w:b/>
          <w:bCs/>
          <w:i/>
          <w:iCs/>
          <w:sz w:val="22"/>
          <w:szCs w:val="22"/>
        </w:rPr>
        <w:sectPr w:rsidR="00A23B25" w:rsidSect="00992633">
          <w:pgSz w:w="12240" w:h="15840"/>
          <w:pgMar w:top="1080" w:right="1080" w:bottom="1080" w:left="1080" w:header="576" w:footer="0" w:gutter="0"/>
          <w:cols w:space="720"/>
          <w:docGrid w:linePitch="360"/>
        </w:sectPr>
      </w:pPr>
    </w:p>
    <w:p w14:paraId="28F4DF7A" w14:textId="6A0018C2" w:rsidR="03209296" w:rsidRDefault="03209296" w:rsidP="03209296">
      <w:pPr>
        <w:rPr>
          <w:rFonts w:asciiTheme="minorHAnsi" w:eastAsia="Arial" w:hAnsiTheme="minorHAnsi" w:cstheme="minorBidi"/>
          <w:b/>
          <w:bCs/>
          <w:i/>
          <w:iCs/>
          <w:sz w:val="22"/>
          <w:szCs w:val="22"/>
        </w:rPr>
      </w:pPr>
      <w:r w:rsidRPr="03209296">
        <w:rPr>
          <w:rFonts w:asciiTheme="minorHAnsi" w:eastAsia="Arial" w:hAnsiTheme="minorHAnsi" w:cstheme="minorBidi"/>
          <w:b/>
          <w:bCs/>
          <w:i/>
          <w:iCs/>
          <w:sz w:val="22"/>
          <w:szCs w:val="22"/>
        </w:rPr>
        <w:t>Emma Sweet, DVM</w:t>
      </w:r>
    </w:p>
    <w:p w14:paraId="399D25A4" w14:textId="6DCE44A8" w:rsidR="03209296" w:rsidRDefault="00A23B25" w:rsidP="03209296">
      <w:r>
        <w:rPr>
          <w:rFonts w:asciiTheme="minorHAnsi" w:eastAsia="Arial" w:hAnsiTheme="minorHAnsi" w:cstheme="minorBidi"/>
          <w:sz w:val="22"/>
          <w:szCs w:val="22"/>
        </w:rPr>
        <w:t xml:space="preserve">RARC </w:t>
      </w:r>
      <w:r w:rsidR="03209296" w:rsidRPr="03209296">
        <w:rPr>
          <w:rFonts w:asciiTheme="minorHAnsi" w:eastAsia="Arial" w:hAnsiTheme="minorHAnsi" w:cstheme="minorBidi"/>
          <w:sz w:val="22"/>
          <w:szCs w:val="22"/>
        </w:rPr>
        <w:t>Facility Veterinarian</w:t>
      </w:r>
    </w:p>
    <w:p w14:paraId="74287B48" w14:textId="453DAA84" w:rsidR="03209296" w:rsidRDefault="03209296" w:rsidP="03209296">
      <w:pPr>
        <w:rPr>
          <w:rFonts w:asciiTheme="minorHAnsi" w:eastAsia="Arial" w:hAnsiTheme="minorHAnsi" w:cstheme="minorBidi"/>
          <w:sz w:val="22"/>
          <w:szCs w:val="22"/>
        </w:rPr>
      </w:pPr>
      <w:r w:rsidRPr="03209296">
        <w:rPr>
          <w:rFonts w:asciiTheme="minorHAnsi" w:eastAsia="Arial" w:hAnsiTheme="minorHAnsi" w:cstheme="minorBidi"/>
          <w:sz w:val="22"/>
          <w:szCs w:val="22"/>
        </w:rPr>
        <w:t>Office of the Vice Chancellor for Research</w:t>
      </w:r>
    </w:p>
    <w:p w14:paraId="407605C2" w14:textId="1D2CE223" w:rsidR="03209296" w:rsidRDefault="03209296" w:rsidP="03209296">
      <w:pPr>
        <w:rPr>
          <w:rFonts w:asciiTheme="minorHAnsi" w:eastAsia="Arial" w:hAnsiTheme="minorHAnsi" w:cstheme="minorBidi"/>
          <w:sz w:val="22"/>
          <w:szCs w:val="22"/>
        </w:rPr>
      </w:pPr>
      <w:r w:rsidRPr="03209296">
        <w:rPr>
          <w:rFonts w:asciiTheme="minorHAnsi" w:eastAsia="Arial" w:hAnsiTheme="minorHAnsi" w:cstheme="minorBidi"/>
          <w:sz w:val="22"/>
          <w:szCs w:val="22"/>
        </w:rPr>
        <w:t xml:space="preserve">1-608-896-3692  </w:t>
      </w:r>
      <w:hyperlink r:id="rId11">
        <w:r w:rsidRPr="03209296">
          <w:rPr>
            <w:rStyle w:val="Hyperlink"/>
            <w:rFonts w:asciiTheme="minorHAnsi" w:eastAsia="Arial" w:hAnsiTheme="minorHAnsi" w:cstheme="minorBidi"/>
            <w:sz w:val="22"/>
            <w:szCs w:val="22"/>
          </w:rPr>
          <w:t>easweet2@wisc.edu</w:t>
        </w:r>
      </w:hyperlink>
    </w:p>
    <w:p w14:paraId="40D4C593" w14:textId="35A0E314" w:rsidR="00BE24D7" w:rsidRDefault="03209296" w:rsidP="78B99814">
      <w:pPr>
        <w:pStyle w:val="NormalWeb"/>
        <w:shd w:val="clear" w:color="auto" w:fill="FFFFFF" w:themeFill="background1"/>
        <w:spacing w:before="0" w:beforeAutospacing="0" w:after="0" w:afterAutospacing="0"/>
        <w:rPr>
          <w:rFonts w:asciiTheme="minorHAnsi" w:eastAsiaTheme="minorEastAsia" w:hAnsiTheme="minorHAnsi" w:cstheme="minorBidi"/>
          <w:color w:val="201F1E"/>
          <w:sz w:val="22"/>
          <w:szCs w:val="22"/>
        </w:rPr>
      </w:pPr>
      <w:r w:rsidRPr="03209296">
        <w:rPr>
          <w:rFonts w:asciiTheme="minorHAnsi" w:eastAsiaTheme="minorEastAsia" w:hAnsiTheme="minorHAnsi" w:cstheme="minorBidi"/>
          <w:b/>
          <w:bCs/>
          <w:color w:val="201F1E"/>
          <w:sz w:val="22"/>
          <w:szCs w:val="22"/>
        </w:rPr>
        <w:t>Jody Peter BS, CVT</w:t>
      </w:r>
      <w:r w:rsidR="00BE24D7">
        <w:br/>
      </w:r>
      <w:r w:rsidRPr="03209296">
        <w:rPr>
          <w:rFonts w:asciiTheme="minorHAnsi" w:eastAsiaTheme="minorEastAsia" w:hAnsiTheme="minorHAnsi" w:cstheme="minorBidi"/>
          <w:color w:val="201F1E"/>
          <w:sz w:val="22"/>
          <w:szCs w:val="22"/>
        </w:rPr>
        <w:t>Director of Research Services, BRMS Breeding Core</w:t>
      </w:r>
    </w:p>
    <w:p w14:paraId="2D518F02" w14:textId="436E878B" w:rsidR="007A2241" w:rsidRPr="00BE24D7" w:rsidRDefault="78B99814" w:rsidP="00A23B25">
      <w:pPr>
        <w:pStyle w:val="NormalWeb"/>
        <w:shd w:val="clear" w:color="auto" w:fill="FFFFFF" w:themeFill="background1"/>
        <w:spacing w:before="0" w:beforeAutospacing="0" w:after="0" w:afterAutospacing="0"/>
        <w:rPr>
          <w:rFonts w:asciiTheme="minorHAnsi" w:hAnsiTheme="minorHAnsi" w:cstheme="minorBidi"/>
          <w:color w:val="201F1E"/>
          <w:sz w:val="22"/>
          <w:szCs w:val="22"/>
        </w:rPr>
      </w:pPr>
      <w:r w:rsidRPr="78B99814">
        <w:rPr>
          <w:rFonts w:asciiTheme="minorHAnsi" w:eastAsiaTheme="minorEastAsia" w:hAnsiTheme="minorHAnsi" w:cstheme="minorBidi"/>
          <w:color w:val="201F1E"/>
          <w:sz w:val="22"/>
          <w:szCs w:val="22"/>
        </w:rPr>
        <w:t xml:space="preserve">1-608-712-9874 </w:t>
      </w:r>
      <w:hyperlink r:id="rId12">
        <w:r w:rsidRPr="78B99814">
          <w:rPr>
            <w:rStyle w:val="Hyperlink"/>
            <w:rFonts w:asciiTheme="minorHAnsi" w:eastAsiaTheme="minorEastAsia" w:hAnsiTheme="minorHAnsi" w:cstheme="minorBidi"/>
            <w:sz w:val="22"/>
            <w:szCs w:val="22"/>
          </w:rPr>
          <w:t>jody.peter@brms.wisc.edu</w:t>
        </w:r>
      </w:hyperlink>
    </w:p>
    <w:sectPr w:rsidR="007A2241" w:rsidRPr="00BE24D7" w:rsidSect="00A23B25">
      <w:type w:val="continuous"/>
      <w:pgSz w:w="12240" w:h="15840"/>
      <w:pgMar w:top="1080" w:right="1080" w:bottom="1080" w:left="1080" w:header="576" w:footer="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BBC6E" w14:textId="77777777" w:rsidR="00D94851" w:rsidRDefault="00D94851" w:rsidP="00695660">
      <w:r>
        <w:separator/>
      </w:r>
    </w:p>
  </w:endnote>
  <w:endnote w:type="continuationSeparator" w:id="0">
    <w:p w14:paraId="6951D369" w14:textId="77777777" w:rsidR="00D94851" w:rsidRDefault="00D94851" w:rsidP="00695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8F49" w14:textId="77777777" w:rsidR="00D94851" w:rsidRDefault="00D94851" w:rsidP="00695660">
      <w:r>
        <w:separator/>
      </w:r>
    </w:p>
  </w:footnote>
  <w:footnote w:type="continuationSeparator" w:id="0">
    <w:p w14:paraId="47BBCBCD" w14:textId="77777777" w:rsidR="00D94851" w:rsidRDefault="00D94851" w:rsidP="006956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F7C66"/>
    <w:multiLevelType w:val="hybridMultilevel"/>
    <w:tmpl w:val="6102F112"/>
    <w:lvl w:ilvl="0" w:tplc="FBA0B778">
      <w:start w:val="1"/>
      <w:numFmt w:val="bullet"/>
      <w:lvlText w:val=""/>
      <w:lvlJc w:val="left"/>
      <w:pPr>
        <w:ind w:left="720" w:hanging="360"/>
      </w:pPr>
      <w:rPr>
        <w:rFonts w:ascii="Symbol" w:hAnsi="Symbol" w:hint="default"/>
      </w:rPr>
    </w:lvl>
    <w:lvl w:ilvl="1" w:tplc="F45067C4">
      <w:start w:val="1"/>
      <w:numFmt w:val="bullet"/>
      <w:lvlText w:val="o"/>
      <w:lvlJc w:val="left"/>
      <w:pPr>
        <w:ind w:left="1440" w:hanging="360"/>
      </w:pPr>
      <w:rPr>
        <w:rFonts w:ascii="Courier New" w:hAnsi="Courier New" w:hint="default"/>
      </w:rPr>
    </w:lvl>
    <w:lvl w:ilvl="2" w:tplc="33001560">
      <w:start w:val="1"/>
      <w:numFmt w:val="bullet"/>
      <w:lvlText w:val=""/>
      <w:lvlJc w:val="left"/>
      <w:pPr>
        <w:ind w:left="2160" w:hanging="360"/>
      </w:pPr>
      <w:rPr>
        <w:rFonts w:ascii="Wingdings" w:hAnsi="Wingdings" w:hint="default"/>
      </w:rPr>
    </w:lvl>
    <w:lvl w:ilvl="3" w:tplc="6B564D38">
      <w:start w:val="1"/>
      <w:numFmt w:val="bullet"/>
      <w:lvlText w:val=""/>
      <w:lvlJc w:val="left"/>
      <w:pPr>
        <w:ind w:left="2880" w:hanging="360"/>
      </w:pPr>
      <w:rPr>
        <w:rFonts w:ascii="Symbol" w:hAnsi="Symbol" w:hint="default"/>
      </w:rPr>
    </w:lvl>
    <w:lvl w:ilvl="4" w:tplc="C2A02DAA">
      <w:start w:val="1"/>
      <w:numFmt w:val="bullet"/>
      <w:lvlText w:val="o"/>
      <w:lvlJc w:val="left"/>
      <w:pPr>
        <w:ind w:left="3600" w:hanging="360"/>
      </w:pPr>
      <w:rPr>
        <w:rFonts w:ascii="Courier New" w:hAnsi="Courier New" w:hint="default"/>
      </w:rPr>
    </w:lvl>
    <w:lvl w:ilvl="5" w:tplc="4BA0C2E4">
      <w:start w:val="1"/>
      <w:numFmt w:val="bullet"/>
      <w:lvlText w:val=""/>
      <w:lvlJc w:val="left"/>
      <w:pPr>
        <w:ind w:left="4320" w:hanging="360"/>
      </w:pPr>
      <w:rPr>
        <w:rFonts w:ascii="Wingdings" w:hAnsi="Wingdings" w:hint="default"/>
      </w:rPr>
    </w:lvl>
    <w:lvl w:ilvl="6" w:tplc="5792FEDC">
      <w:start w:val="1"/>
      <w:numFmt w:val="bullet"/>
      <w:lvlText w:val=""/>
      <w:lvlJc w:val="left"/>
      <w:pPr>
        <w:ind w:left="5040" w:hanging="360"/>
      </w:pPr>
      <w:rPr>
        <w:rFonts w:ascii="Symbol" w:hAnsi="Symbol" w:hint="default"/>
      </w:rPr>
    </w:lvl>
    <w:lvl w:ilvl="7" w:tplc="DC2C3670">
      <w:start w:val="1"/>
      <w:numFmt w:val="bullet"/>
      <w:lvlText w:val="o"/>
      <w:lvlJc w:val="left"/>
      <w:pPr>
        <w:ind w:left="5760" w:hanging="360"/>
      </w:pPr>
      <w:rPr>
        <w:rFonts w:ascii="Courier New" w:hAnsi="Courier New" w:hint="default"/>
      </w:rPr>
    </w:lvl>
    <w:lvl w:ilvl="8" w:tplc="B580A364">
      <w:start w:val="1"/>
      <w:numFmt w:val="bullet"/>
      <w:lvlText w:val=""/>
      <w:lvlJc w:val="left"/>
      <w:pPr>
        <w:ind w:left="6480" w:hanging="360"/>
      </w:pPr>
      <w:rPr>
        <w:rFonts w:ascii="Wingdings" w:hAnsi="Wingdings" w:hint="default"/>
      </w:rPr>
    </w:lvl>
  </w:abstractNum>
  <w:abstractNum w:abstractNumId="1" w15:restartNumberingAfterBreak="0">
    <w:nsid w:val="13B378CD"/>
    <w:multiLevelType w:val="hybridMultilevel"/>
    <w:tmpl w:val="9C18E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76652B"/>
    <w:multiLevelType w:val="hybridMultilevel"/>
    <w:tmpl w:val="E4B0C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5F0FC3"/>
    <w:multiLevelType w:val="hybridMultilevel"/>
    <w:tmpl w:val="BAE47458"/>
    <w:lvl w:ilvl="0" w:tplc="F7BCA636">
      <w:start w:val="1"/>
      <w:numFmt w:val="bullet"/>
      <w:lvlText w:val=""/>
      <w:lvlJc w:val="left"/>
      <w:pPr>
        <w:ind w:left="720" w:hanging="360"/>
      </w:pPr>
      <w:rPr>
        <w:rFonts w:ascii="Symbol" w:hAnsi="Symbol" w:hint="default"/>
      </w:rPr>
    </w:lvl>
    <w:lvl w:ilvl="1" w:tplc="F12A861C">
      <w:start w:val="1"/>
      <w:numFmt w:val="bullet"/>
      <w:lvlText w:val="o"/>
      <w:lvlJc w:val="left"/>
      <w:pPr>
        <w:ind w:left="1440" w:hanging="360"/>
      </w:pPr>
      <w:rPr>
        <w:rFonts w:ascii="Courier New" w:hAnsi="Courier New" w:hint="default"/>
      </w:rPr>
    </w:lvl>
    <w:lvl w:ilvl="2" w:tplc="4C9A2FB2">
      <w:start w:val="1"/>
      <w:numFmt w:val="bullet"/>
      <w:lvlText w:val=""/>
      <w:lvlJc w:val="left"/>
      <w:pPr>
        <w:ind w:left="2160" w:hanging="360"/>
      </w:pPr>
      <w:rPr>
        <w:rFonts w:ascii="Wingdings" w:hAnsi="Wingdings" w:hint="default"/>
      </w:rPr>
    </w:lvl>
    <w:lvl w:ilvl="3" w:tplc="39A24562">
      <w:start w:val="1"/>
      <w:numFmt w:val="bullet"/>
      <w:lvlText w:val=""/>
      <w:lvlJc w:val="left"/>
      <w:pPr>
        <w:ind w:left="2880" w:hanging="360"/>
      </w:pPr>
      <w:rPr>
        <w:rFonts w:ascii="Symbol" w:hAnsi="Symbol" w:hint="default"/>
      </w:rPr>
    </w:lvl>
    <w:lvl w:ilvl="4" w:tplc="2CBEE27E">
      <w:start w:val="1"/>
      <w:numFmt w:val="bullet"/>
      <w:lvlText w:val="o"/>
      <w:lvlJc w:val="left"/>
      <w:pPr>
        <w:ind w:left="3600" w:hanging="360"/>
      </w:pPr>
      <w:rPr>
        <w:rFonts w:ascii="Courier New" w:hAnsi="Courier New" w:hint="default"/>
      </w:rPr>
    </w:lvl>
    <w:lvl w:ilvl="5" w:tplc="B10A6280">
      <w:start w:val="1"/>
      <w:numFmt w:val="bullet"/>
      <w:lvlText w:val=""/>
      <w:lvlJc w:val="left"/>
      <w:pPr>
        <w:ind w:left="4320" w:hanging="360"/>
      </w:pPr>
      <w:rPr>
        <w:rFonts w:ascii="Wingdings" w:hAnsi="Wingdings" w:hint="default"/>
      </w:rPr>
    </w:lvl>
    <w:lvl w:ilvl="6" w:tplc="595C804C">
      <w:start w:val="1"/>
      <w:numFmt w:val="bullet"/>
      <w:lvlText w:val=""/>
      <w:lvlJc w:val="left"/>
      <w:pPr>
        <w:ind w:left="5040" w:hanging="360"/>
      </w:pPr>
      <w:rPr>
        <w:rFonts w:ascii="Symbol" w:hAnsi="Symbol" w:hint="default"/>
      </w:rPr>
    </w:lvl>
    <w:lvl w:ilvl="7" w:tplc="48EE45D8">
      <w:start w:val="1"/>
      <w:numFmt w:val="bullet"/>
      <w:lvlText w:val="o"/>
      <w:lvlJc w:val="left"/>
      <w:pPr>
        <w:ind w:left="5760" w:hanging="360"/>
      </w:pPr>
      <w:rPr>
        <w:rFonts w:ascii="Courier New" w:hAnsi="Courier New" w:hint="default"/>
      </w:rPr>
    </w:lvl>
    <w:lvl w:ilvl="8" w:tplc="EDF42E8C">
      <w:start w:val="1"/>
      <w:numFmt w:val="bullet"/>
      <w:lvlText w:val=""/>
      <w:lvlJc w:val="left"/>
      <w:pPr>
        <w:ind w:left="6480" w:hanging="360"/>
      </w:pPr>
      <w:rPr>
        <w:rFonts w:ascii="Wingdings" w:hAnsi="Wingdings" w:hint="default"/>
      </w:rPr>
    </w:lvl>
  </w:abstractNum>
  <w:abstractNum w:abstractNumId="4" w15:restartNumberingAfterBreak="0">
    <w:nsid w:val="35B77D99"/>
    <w:multiLevelType w:val="hybridMultilevel"/>
    <w:tmpl w:val="61BC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C65EEE"/>
    <w:multiLevelType w:val="hybridMultilevel"/>
    <w:tmpl w:val="24E488DE"/>
    <w:lvl w:ilvl="0" w:tplc="0C7C4870">
      <w:start w:val="1"/>
      <w:numFmt w:val="bullet"/>
      <w:lvlText w:val=""/>
      <w:lvlJc w:val="left"/>
      <w:pPr>
        <w:ind w:left="720" w:hanging="360"/>
      </w:pPr>
      <w:rPr>
        <w:rFonts w:ascii="Symbol" w:hAnsi="Symbol" w:hint="default"/>
      </w:rPr>
    </w:lvl>
    <w:lvl w:ilvl="1" w:tplc="5E2C4C60">
      <w:start w:val="1"/>
      <w:numFmt w:val="bullet"/>
      <w:lvlText w:val=""/>
      <w:lvlJc w:val="left"/>
      <w:pPr>
        <w:ind w:left="1440" w:hanging="360"/>
      </w:pPr>
      <w:rPr>
        <w:rFonts w:ascii="Symbol" w:hAnsi="Symbol" w:hint="default"/>
      </w:rPr>
    </w:lvl>
    <w:lvl w:ilvl="2" w:tplc="7BA00976">
      <w:start w:val="1"/>
      <w:numFmt w:val="bullet"/>
      <w:lvlText w:val=""/>
      <w:lvlJc w:val="left"/>
      <w:pPr>
        <w:ind w:left="2160" w:hanging="360"/>
      </w:pPr>
      <w:rPr>
        <w:rFonts w:ascii="Wingdings" w:hAnsi="Wingdings" w:hint="default"/>
      </w:rPr>
    </w:lvl>
    <w:lvl w:ilvl="3" w:tplc="329262CA">
      <w:start w:val="1"/>
      <w:numFmt w:val="bullet"/>
      <w:lvlText w:val=""/>
      <w:lvlJc w:val="left"/>
      <w:pPr>
        <w:ind w:left="2880" w:hanging="360"/>
      </w:pPr>
      <w:rPr>
        <w:rFonts w:ascii="Symbol" w:hAnsi="Symbol" w:hint="default"/>
      </w:rPr>
    </w:lvl>
    <w:lvl w:ilvl="4" w:tplc="5B4CDCEA">
      <w:start w:val="1"/>
      <w:numFmt w:val="bullet"/>
      <w:lvlText w:val="o"/>
      <w:lvlJc w:val="left"/>
      <w:pPr>
        <w:ind w:left="3600" w:hanging="360"/>
      </w:pPr>
      <w:rPr>
        <w:rFonts w:ascii="Courier New" w:hAnsi="Courier New" w:hint="default"/>
      </w:rPr>
    </w:lvl>
    <w:lvl w:ilvl="5" w:tplc="85243282">
      <w:start w:val="1"/>
      <w:numFmt w:val="bullet"/>
      <w:lvlText w:val=""/>
      <w:lvlJc w:val="left"/>
      <w:pPr>
        <w:ind w:left="4320" w:hanging="360"/>
      </w:pPr>
      <w:rPr>
        <w:rFonts w:ascii="Wingdings" w:hAnsi="Wingdings" w:hint="default"/>
      </w:rPr>
    </w:lvl>
    <w:lvl w:ilvl="6" w:tplc="2496EF2A">
      <w:start w:val="1"/>
      <w:numFmt w:val="bullet"/>
      <w:lvlText w:val=""/>
      <w:lvlJc w:val="left"/>
      <w:pPr>
        <w:ind w:left="5040" w:hanging="360"/>
      </w:pPr>
      <w:rPr>
        <w:rFonts w:ascii="Symbol" w:hAnsi="Symbol" w:hint="default"/>
      </w:rPr>
    </w:lvl>
    <w:lvl w:ilvl="7" w:tplc="D0CA8764">
      <w:start w:val="1"/>
      <w:numFmt w:val="bullet"/>
      <w:lvlText w:val="o"/>
      <w:lvlJc w:val="left"/>
      <w:pPr>
        <w:ind w:left="5760" w:hanging="360"/>
      </w:pPr>
      <w:rPr>
        <w:rFonts w:ascii="Courier New" w:hAnsi="Courier New" w:hint="default"/>
      </w:rPr>
    </w:lvl>
    <w:lvl w:ilvl="8" w:tplc="9F18C228">
      <w:start w:val="1"/>
      <w:numFmt w:val="bullet"/>
      <w:lvlText w:val=""/>
      <w:lvlJc w:val="left"/>
      <w:pPr>
        <w:ind w:left="6480" w:hanging="360"/>
      </w:pPr>
      <w:rPr>
        <w:rFonts w:ascii="Wingdings" w:hAnsi="Wingdings" w:hint="default"/>
      </w:rPr>
    </w:lvl>
  </w:abstractNum>
  <w:abstractNum w:abstractNumId="6" w15:restartNumberingAfterBreak="0">
    <w:nsid w:val="3EC7133B"/>
    <w:multiLevelType w:val="hybridMultilevel"/>
    <w:tmpl w:val="D3BE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C0F3A1"/>
    <w:multiLevelType w:val="hybridMultilevel"/>
    <w:tmpl w:val="21ECDEB6"/>
    <w:lvl w:ilvl="0" w:tplc="6D90B59E">
      <w:start w:val="1"/>
      <w:numFmt w:val="bullet"/>
      <w:lvlText w:val=""/>
      <w:lvlJc w:val="left"/>
      <w:pPr>
        <w:ind w:left="720" w:hanging="360"/>
      </w:pPr>
      <w:rPr>
        <w:rFonts w:ascii="Symbol" w:hAnsi="Symbol" w:hint="default"/>
      </w:rPr>
    </w:lvl>
    <w:lvl w:ilvl="1" w:tplc="058C4F36">
      <w:start w:val="1"/>
      <w:numFmt w:val="bullet"/>
      <w:lvlText w:val="o"/>
      <w:lvlJc w:val="left"/>
      <w:pPr>
        <w:ind w:left="1440" w:hanging="360"/>
      </w:pPr>
      <w:rPr>
        <w:rFonts w:ascii="Courier New" w:hAnsi="Courier New" w:hint="default"/>
      </w:rPr>
    </w:lvl>
    <w:lvl w:ilvl="2" w:tplc="355C9012">
      <w:start w:val="1"/>
      <w:numFmt w:val="bullet"/>
      <w:lvlText w:val=""/>
      <w:lvlJc w:val="left"/>
      <w:pPr>
        <w:ind w:left="2160" w:hanging="360"/>
      </w:pPr>
      <w:rPr>
        <w:rFonts w:ascii="Wingdings" w:hAnsi="Wingdings" w:hint="default"/>
      </w:rPr>
    </w:lvl>
    <w:lvl w:ilvl="3" w:tplc="87CAEFCE">
      <w:start w:val="1"/>
      <w:numFmt w:val="bullet"/>
      <w:lvlText w:val=""/>
      <w:lvlJc w:val="left"/>
      <w:pPr>
        <w:ind w:left="2880" w:hanging="360"/>
      </w:pPr>
      <w:rPr>
        <w:rFonts w:ascii="Symbol" w:hAnsi="Symbol" w:hint="default"/>
      </w:rPr>
    </w:lvl>
    <w:lvl w:ilvl="4" w:tplc="7C62187E">
      <w:start w:val="1"/>
      <w:numFmt w:val="bullet"/>
      <w:lvlText w:val="o"/>
      <w:lvlJc w:val="left"/>
      <w:pPr>
        <w:ind w:left="3600" w:hanging="360"/>
      </w:pPr>
      <w:rPr>
        <w:rFonts w:ascii="Courier New" w:hAnsi="Courier New" w:hint="default"/>
      </w:rPr>
    </w:lvl>
    <w:lvl w:ilvl="5" w:tplc="FE2C6126">
      <w:start w:val="1"/>
      <w:numFmt w:val="bullet"/>
      <w:lvlText w:val=""/>
      <w:lvlJc w:val="left"/>
      <w:pPr>
        <w:ind w:left="4320" w:hanging="360"/>
      </w:pPr>
      <w:rPr>
        <w:rFonts w:ascii="Wingdings" w:hAnsi="Wingdings" w:hint="default"/>
      </w:rPr>
    </w:lvl>
    <w:lvl w:ilvl="6" w:tplc="8542B616">
      <w:start w:val="1"/>
      <w:numFmt w:val="bullet"/>
      <w:lvlText w:val=""/>
      <w:lvlJc w:val="left"/>
      <w:pPr>
        <w:ind w:left="5040" w:hanging="360"/>
      </w:pPr>
      <w:rPr>
        <w:rFonts w:ascii="Symbol" w:hAnsi="Symbol" w:hint="default"/>
      </w:rPr>
    </w:lvl>
    <w:lvl w:ilvl="7" w:tplc="1144C680">
      <w:start w:val="1"/>
      <w:numFmt w:val="bullet"/>
      <w:lvlText w:val="o"/>
      <w:lvlJc w:val="left"/>
      <w:pPr>
        <w:ind w:left="5760" w:hanging="360"/>
      </w:pPr>
      <w:rPr>
        <w:rFonts w:ascii="Courier New" w:hAnsi="Courier New" w:hint="default"/>
      </w:rPr>
    </w:lvl>
    <w:lvl w:ilvl="8" w:tplc="D556DF16">
      <w:start w:val="1"/>
      <w:numFmt w:val="bullet"/>
      <w:lvlText w:val=""/>
      <w:lvlJc w:val="left"/>
      <w:pPr>
        <w:ind w:left="6480" w:hanging="360"/>
      </w:pPr>
      <w:rPr>
        <w:rFonts w:ascii="Wingdings" w:hAnsi="Wingdings" w:hint="default"/>
      </w:rPr>
    </w:lvl>
  </w:abstractNum>
  <w:abstractNum w:abstractNumId="8" w15:restartNumberingAfterBreak="0">
    <w:nsid w:val="488A0872"/>
    <w:multiLevelType w:val="hybridMultilevel"/>
    <w:tmpl w:val="441E8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9E7EC1"/>
    <w:multiLevelType w:val="hybridMultilevel"/>
    <w:tmpl w:val="05F6F4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1482A02"/>
    <w:multiLevelType w:val="hybridMultilevel"/>
    <w:tmpl w:val="B78AC0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33387C"/>
    <w:multiLevelType w:val="hybridMultilevel"/>
    <w:tmpl w:val="40B4B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0671459">
    <w:abstractNumId w:val="7"/>
  </w:num>
  <w:num w:numId="2" w16cid:durableId="250816340">
    <w:abstractNumId w:val="0"/>
  </w:num>
  <w:num w:numId="3" w16cid:durableId="1329871827">
    <w:abstractNumId w:val="5"/>
  </w:num>
  <w:num w:numId="4" w16cid:durableId="429737402">
    <w:abstractNumId w:val="3"/>
  </w:num>
  <w:num w:numId="5" w16cid:durableId="1469203777">
    <w:abstractNumId w:val="1"/>
  </w:num>
  <w:num w:numId="6" w16cid:durableId="865870872">
    <w:abstractNumId w:val="11"/>
  </w:num>
  <w:num w:numId="7" w16cid:durableId="421031583">
    <w:abstractNumId w:val="8"/>
  </w:num>
  <w:num w:numId="8" w16cid:durableId="556548641">
    <w:abstractNumId w:val="9"/>
  </w:num>
  <w:num w:numId="9" w16cid:durableId="1691568580">
    <w:abstractNumId w:val="4"/>
  </w:num>
  <w:num w:numId="10" w16cid:durableId="709913141">
    <w:abstractNumId w:val="6"/>
  </w:num>
  <w:num w:numId="11" w16cid:durableId="1686862610">
    <w:abstractNumId w:val="2"/>
  </w:num>
  <w:num w:numId="12" w16cid:durableId="11504444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3"/>
    <w:rsid w:val="00017297"/>
    <w:rsid w:val="00027862"/>
    <w:rsid w:val="00033062"/>
    <w:rsid w:val="00047A01"/>
    <w:rsid w:val="000639EA"/>
    <w:rsid w:val="00073BFD"/>
    <w:rsid w:val="000A54E3"/>
    <w:rsid w:val="000B33C2"/>
    <w:rsid w:val="00105F29"/>
    <w:rsid w:val="001225CB"/>
    <w:rsid w:val="0013312B"/>
    <w:rsid w:val="001413D2"/>
    <w:rsid w:val="00141F8B"/>
    <w:rsid w:val="00171B70"/>
    <w:rsid w:val="0018283C"/>
    <w:rsid w:val="001B179E"/>
    <w:rsid w:val="001B21E8"/>
    <w:rsid w:val="001C048C"/>
    <w:rsid w:val="001D304B"/>
    <w:rsid w:val="001D6139"/>
    <w:rsid w:val="001F343D"/>
    <w:rsid w:val="002051BA"/>
    <w:rsid w:val="00215014"/>
    <w:rsid w:val="002156FB"/>
    <w:rsid w:val="00235D31"/>
    <w:rsid w:val="00244E8A"/>
    <w:rsid w:val="002461A3"/>
    <w:rsid w:val="002A4C55"/>
    <w:rsid w:val="002B1212"/>
    <w:rsid w:val="002C6E59"/>
    <w:rsid w:val="002E1CC0"/>
    <w:rsid w:val="003519D2"/>
    <w:rsid w:val="00367392"/>
    <w:rsid w:val="00370351"/>
    <w:rsid w:val="003A25E6"/>
    <w:rsid w:val="003B4529"/>
    <w:rsid w:val="00451F65"/>
    <w:rsid w:val="004B0620"/>
    <w:rsid w:val="004B4B66"/>
    <w:rsid w:val="004F785A"/>
    <w:rsid w:val="00502625"/>
    <w:rsid w:val="00511730"/>
    <w:rsid w:val="0051672E"/>
    <w:rsid w:val="00540CF0"/>
    <w:rsid w:val="005569A9"/>
    <w:rsid w:val="00561867"/>
    <w:rsid w:val="005644EB"/>
    <w:rsid w:val="005B5F11"/>
    <w:rsid w:val="005C0FCA"/>
    <w:rsid w:val="005C3754"/>
    <w:rsid w:val="00610459"/>
    <w:rsid w:val="0065699D"/>
    <w:rsid w:val="00661E76"/>
    <w:rsid w:val="00695660"/>
    <w:rsid w:val="006A72FF"/>
    <w:rsid w:val="006C53AD"/>
    <w:rsid w:val="006E4445"/>
    <w:rsid w:val="006F22D6"/>
    <w:rsid w:val="00704313"/>
    <w:rsid w:val="0071159B"/>
    <w:rsid w:val="00714531"/>
    <w:rsid w:val="00777011"/>
    <w:rsid w:val="00793EB6"/>
    <w:rsid w:val="007A1CB6"/>
    <w:rsid w:val="007A2241"/>
    <w:rsid w:val="007B2322"/>
    <w:rsid w:val="007E4267"/>
    <w:rsid w:val="008028E8"/>
    <w:rsid w:val="00806FE6"/>
    <w:rsid w:val="00837B8C"/>
    <w:rsid w:val="0086177B"/>
    <w:rsid w:val="00864AA3"/>
    <w:rsid w:val="00875853"/>
    <w:rsid w:val="008844A1"/>
    <w:rsid w:val="00884F8F"/>
    <w:rsid w:val="008C743D"/>
    <w:rsid w:val="008D0E22"/>
    <w:rsid w:val="008E563E"/>
    <w:rsid w:val="00935B47"/>
    <w:rsid w:val="00953963"/>
    <w:rsid w:val="0095615E"/>
    <w:rsid w:val="00973C30"/>
    <w:rsid w:val="009819A2"/>
    <w:rsid w:val="009918F8"/>
    <w:rsid w:val="00992633"/>
    <w:rsid w:val="009B77C4"/>
    <w:rsid w:val="009D5074"/>
    <w:rsid w:val="009F7A60"/>
    <w:rsid w:val="00A10AEB"/>
    <w:rsid w:val="00A17DC4"/>
    <w:rsid w:val="00A23B25"/>
    <w:rsid w:val="00A4168E"/>
    <w:rsid w:val="00A61967"/>
    <w:rsid w:val="00A72395"/>
    <w:rsid w:val="00A72705"/>
    <w:rsid w:val="00A93D44"/>
    <w:rsid w:val="00AC50F8"/>
    <w:rsid w:val="00AD1AA5"/>
    <w:rsid w:val="00AD4844"/>
    <w:rsid w:val="00B12CD3"/>
    <w:rsid w:val="00B60A98"/>
    <w:rsid w:val="00B74246"/>
    <w:rsid w:val="00BA025C"/>
    <w:rsid w:val="00BB25BF"/>
    <w:rsid w:val="00BC2F4C"/>
    <w:rsid w:val="00BE24D7"/>
    <w:rsid w:val="00BF3354"/>
    <w:rsid w:val="00C24648"/>
    <w:rsid w:val="00C96B0A"/>
    <w:rsid w:val="00CD38B5"/>
    <w:rsid w:val="00D402B1"/>
    <w:rsid w:val="00D505AB"/>
    <w:rsid w:val="00D53754"/>
    <w:rsid w:val="00D568EF"/>
    <w:rsid w:val="00D56D89"/>
    <w:rsid w:val="00D77E44"/>
    <w:rsid w:val="00D94851"/>
    <w:rsid w:val="00D96C6B"/>
    <w:rsid w:val="00DC377A"/>
    <w:rsid w:val="00DF7509"/>
    <w:rsid w:val="00E00FFA"/>
    <w:rsid w:val="00E064DF"/>
    <w:rsid w:val="00E32063"/>
    <w:rsid w:val="00E53AFE"/>
    <w:rsid w:val="00E73876"/>
    <w:rsid w:val="00E83F37"/>
    <w:rsid w:val="00E871A6"/>
    <w:rsid w:val="00E8752F"/>
    <w:rsid w:val="00EB6147"/>
    <w:rsid w:val="00ED2A0B"/>
    <w:rsid w:val="00ED2E43"/>
    <w:rsid w:val="00ED5796"/>
    <w:rsid w:val="00EF528A"/>
    <w:rsid w:val="00F05211"/>
    <w:rsid w:val="00F70663"/>
    <w:rsid w:val="00F74657"/>
    <w:rsid w:val="00F7678C"/>
    <w:rsid w:val="00F77362"/>
    <w:rsid w:val="00FC3E77"/>
    <w:rsid w:val="00FF1D9C"/>
    <w:rsid w:val="00FF366C"/>
    <w:rsid w:val="03209296"/>
    <w:rsid w:val="07942AC3"/>
    <w:rsid w:val="0A3249FB"/>
    <w:rsid w:val="1C59A311"/>
    <w:rsid w:val="1FC1DD3A"/>
    <w:rsid w:val="20024704"/>
    <w:rsid w:val="32A5FF4C"/>
    <w:rsid w:val="3AF9F6C2"/>
    <w:rsid w:val="3C41D1B6"/>
    <w:rsid w:val="3F3ABABB"/>
    <w:rsid w:val="462E4024"/>
    <w:rsid w:val="48A4135B"/>
    <w:rsid w:val="56A0E119"/>
    <w:rsid w:val="62C66656"/>
    <w:rsid w:val="63FF4226"/>
    <w:rsid w:val="64B04E0F"/>
    <w:rsid w:val="64B3DC96"/>
    <w:rsid w:val="690D784E"/>
    <w:rsid w:val="6A56959B"/>
    <w:rsid w:val="6C11B7DC"/>
    <w:rsid w:val="6DBCF572"/>
    <w:rsid w:val="6E92F45F"/>
    <w:rsid w:val="78B99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AFD5B"/>
  <w15:chartTrackingRefBased/>
  <w15:docId w15:val="{430C781B-FF0F-E846-83CD-5969A5878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0A54E3"/>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5660"/>
    <w:pPr>
      <w:tabs>
        <w:tab w:val="center" w:pos="4680"/>
        <w:tab w:val="right" w:pos="9360"/>
      </w:tabs>
    </w:pPr>
    <w:rPr>
      <w:lang w:val="x-none" w:eastAsia="x-none"/>
    </w:rPr>
  </w:style>
  <w:style w:type="character" w:customStyle="1" w:styleId="HeaderChar">
    <w:name w:val="Header Char"/>
    <w:link w:val="Header"/>
    <w:uiPriority w:val="99"/>
    <w:rsid w:val="00695660"/>
    <w:rPr>
      <w:rFonts w:ascii="Times New Roman" w:eastAsia="Times New Roman" w:hAnsi="Times New Roman"/>
      <w:sz w:val="24"/>
      <w:szCs w:val="24"/>
    </w:rPr>
  </w:style>
  <w:style w:type="paragraph" w:styleId="Footer">
    <w:name w:val="footer"/>
    <w:basedOn w:val="Normal"/>
    <w:link w:val="FooterChar"/>
    <w:uiPriority w:val="99"/>
    <w:unhideWhenUsed/>
    <w:rsid w:val="00695660"/>
    <w:pPr>
      <w:tabs>
        <w:tab w:val="center" w:pos="4680"/>
        <w:tab w:val="right" w:pos="9360"/>
      </w:tabs>
    </w:pPr>
    <w:rPr>
      <w:lang w:val="x-none" w:eastAsia="x-none"/>
    </w:rPr>
  </w:style>
  <w:style w:type="character" w:customStyle="1" w:styleId="FooterChar">
    <w:name w:val="Footer Char"/>
    <w:link w:val="Footer"/>
    <w:uiPriority w:val="99"/>
    <w:rsid w:val="00695660"/>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695660"/>
    <w:rPr>
      <w:rFonts w:ascii="Tahoma" w:hAnsi="Tahoma"/>
      <w:sz w:val="16"/>
      <w:szCs w:val="16"/>
      <w:lang w:val="x-none" w:eastAsia="x-none"/>
    </w:rPr>
  </w:style>
  <w:style w:type="character" w:customStyle="1" w:styleId="BalloonTextChar">
    <w:name w:val="Balloon Text Char"/>
    <w:link w:val="BalloonText"/>
    <w:uiPriority w:val="99"/>
    <w:semiHidden/>
    <w:rsid w:val="00695660"/>
    <w:rPr>
      <w:rFonts w:ascii="Tahoma" w:eastAsia="Times New Roman" w:hAnsi="Tahoma" w:cs="Tahoma"/>
      <w:sz w:val="16"/>
      <w:szCs w:val="16"/>
    </w:rPr>
  </w:style>
  <w:style w:type="paragraph" w:customStyle="1" w:styleId="ColorfulList-Accent11">
    <w:name w:val="Colorful List - Accent 11"/>
    <w:basedOn w:val="Normal"/>
    <w:uiPriority w:val="34"/>
    <w:qFormat/>
    <w:rsid w:val="00370351"/>
    <w:pPr>
      <w:ind w:left="720"/>
    </w:pPr>
  </w:style>
  <w:style w:type="character" w:styleId="Hyperlink">
    <w:name w:val="Hyperlink"/>
    <w:uiPriority w:val="99"/>
    <w:unhideWhenUsed/>
    <w:rsid w:val="001D304B"/>
    <w:rPr>
      <w:color w:val="0563C1"/>
      <w:u w:val="single"/>
    </w:rPr>
  </w:style>
  <w:style w:type="character" w:customStyle="1" w:styleId="apple-converted-space">
    <w:name w:val="apple-converted-space"/>
    <w:rsid w:val="00FF1D9C"/>
  </w:style>
  <w:style w:type="character" w:styleId="FollowedHyperlink">
    <w:name w:val="FollowedHyperlink"/>
    <w:uiPriority w:val="99"/>
    <w:semiHidden/>
    <w:unhideWhenUsed/>
    <w:rsid w:val="00FF1D9C"/>
    <w:rPr>
      <w:color w:val="954F72"/>
      <w:u w:val="single"/>
    </w:r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47"/>
    <w:rsid w:val="00540CF0"/>
    <w:rPr>
      <w:color w:val="605E5C"/>
      <w:shd w:val="clear" w:color="auto" w:fill="E1DFDD"/>
    </w:rPr>
  </w:style>
  <w:style w:type="character" w:styleId="PageNumber">
    <w:name w:val="page number"/>
    <w:basedOn w:val="DefaultParagraphFont"/>
    <w:uiPriority w:val="99"/>
    <w:semiHidden/>
    <w:unhideWhenUsed/>
    <w:rsid w:val="00864AA3"/>
  </w:style>
  <w:style w:type="paragraph" w:styleId="NormalWeb">
    <w:name w:val="Normal (Web)"/>
    <w:basedOn w:val="Normal"/>
    <w:uiPriority w:val="99"/>
    <w:unhideWhenUsed/>
    <w:rsid w:val="00BE24D7"/>
    <w:pPr>
      <w:spacing w:before="100" w:beforeAutospacing="1" w:after="100" w:afterAutospacing="1"/>
    </w:pPr>
  </w:style>
  <w:style w:type="character" w:customStyle="1" w:styleId="marko8mwx857i">
    <w:name w:val="marko8mwx857i"/>
    <w:basedOn w:val="DefaultParagraphFont"/>
    <w:rsid w:val="00BE2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136343">
      <w:bodyDiv w:val="1"/>
      <w:marLeft w:val="0"/>
      <w:marRight w:val="0"/>
      <w:marTop w:val="0"/>
      <w:marBottom w:val="0"/>
      <w:divBdr>
        <w:top w:val="none" w:sz="0" w:space="0" w:color="auto"/>
        <w:left w:val="none" w:sz="0" w:space="0" w:color="auto"/>
        <w:bottom w:val="none" w:sz="0" w:space="0" w:color="auto"/>
        <w:right w:val="none" w:sz="0" w:space="0" w:color="auto"/>
      </w:divBdr>
    </w:div>
    <w:div w:id="1571306113">
      <w:bodyDiv w:val="1"/>
      <w:marLeft w:val="0"/>
      <w:marRight w:val="0"/>
      <w:marTop w:val="0"/>
      <w:marBottom w:val="0"/>
      <w:divBdr>
        <w:top w:val="none" w:sz="0" w:space="0" w:color="auto"/>
        <w:left w:val="none" w:sz="0" w:space="0" w:color="auto"/>
        <w:bottom w:val="none" w:sz="0" w:space="0" w:color="auto"/>
        <w:right w:val="none" w:sz="0" w:space="0" w:color="auto"/>
      </w:divBdr>
    </w:div>
    <w:div w:id="2064788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jody.peter@brms.wisc.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asweet2@wisc.edu" TargetMode="External"/><Relationship Id="rId5" Type="http://schemas.openxmlformats.org/officeDocument/2006/relationships/settings" Target="settings.xml"/><Relationship Id="rId10" Type="http://schemas.openxmlformats.org/officeDocument/2006/relationships/hyperlink" Target="https://www.biotech.wisc.edu/services/transgenicanimal" TargetMode="External"/><Relationship Id="rId4" Type="http://schemas.openxmlformats.org/officeDocument/2006/relationships/styles" Target="styles.xml"/><Relationship Id="rId9" Type="http://schemas.openxmlformats.org/officeDocument/2006/relationships/hyperlink" Target="https://www.rarc.wisc.edu/animal_health/rodent_facility_designation.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F6546A-8DFC-4CD6-8F52-7FED57508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871</Words>
  <Characters>4971</Characters>
  <Application>Microsoft Office Word</Application>
  <DocSecurity>0</DocSecurity>
  <Lines>41</Lines>
  <Paragraphs>11</Paragraphs>
  <ScaleCrop>false</ScaleCrop>
  <Company>University of Wisconsin</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Animal Resources: University of Wisconsin-Madison</dc:title>
  <dc:subject/>
  <dc:creator>cpatten</dc:creator>
  <cp:keywords/>
  <cp:lastModifiedBy>Melinda Losasso</cp:lastModifiedBy>
  <cp:revision>2</cp:revision>
  <dcterms:created xsi:type="dcterms:W3CDTF">2025-02-26T18:05:00Z</dcterms:created>
  <dcterms:modified xsi:type="dcterms:W3CDTF">2025-02-26T18:05:00Z</dcterms:modified>
</cp:coreProperties>
</file>